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08BA"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749EAA66"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05FBFB4D"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8F32F7">
        <w:rPr>
          <w:b w:val="0"/>
          <w:sz w:val="24"/>
          <w:szCs w:val="24"/>
        </w:rPr>
        <w:t>4-</w:t>
      </w:r>
      <w:r w:rsidR="00AF261B">
        <w:rPr>
          <w:b w:val="0"/>
          <w:sz w:val="24"/>
          <w:szCs w:val="24"/>
        </w:rPr>
        <w:t>07</w:t>
      </w:r>
      <w:r w:rsidR="002A1FD1" w:rsidRPr="002A1FD1">
        <w:rPr>
          <w:b w:val="0"/>
          <w:sz w:val="24"/>
          <w:szCs w:val="24"/>
        </w:rPr>
        <w:t>/20</w:t>
      </w:r>
    </w:p>
    <w:p w14:paraId="2EE47059" w14:textId="629455D9" w:rsidR="00CE4839" w:rsidRPr="00962826" w:rsidRDefault="00CE4839" w:rsidP="0027758C">
      <w:pPr>
        <w:pStyle w:val="a3"/>
        <w:tabs>
          <w:tab w:val="left" w:pos="3828"/>
        </w:tabs>
        <w:rPr>
          <w:b w:val="0"/>
          <w:sz w:val="24"/>
          <w:szCs w:val="24"/>
        </w:rPr>
      </w:pPr>
      <w:r w:rsidRPr="00EA2802">
        <w:rPr>
          <w:b w:val="0"/>
          <w:sz w:val="24"/>
          <w:szCs w:val="24"/>
        </w:rPr>
        <w:t>в отношении</w:t>
      </w:r>
      <w:r w:rsidR="00055368">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r w:rsidR="00055368">
        <w:rPr>
          <w:b w:val="0"/>
          <w:sz w:val="24"/>
          <w:szCs w:val="24"/>
        </w:rPr>
        <w:t xml:space="preserve"> </w:t>
      </w:r>
      <w:r w:rsidR="00613CE0">
        <w:rPr>
          <w:b w:val="0"/>
          <w:sz w:val="24"/>
          <w:szCs w:val="24"/>
        </w:rPr>
        <w:t>Г</w:t>
      </w:r>
      <w:r w:rsidR="00F23A91">
        <w:rPr>
          <w:b w:val="0"/>
          <w:sz w:val="24"/>
          <w:szCs w:val="24"/>
        </w:rPr>
        <w:t>.</w:t>
      </w:r>
      <w:r w:rsidR="008D02F1">
        <w:rPr>
          <w:b w:val="0"/>
          <w:sz w:val="24"/>
          <w:szCs w:val="24"/>
        </w:rPr>
        <w:t>Д</w:t>
      </w:r>
      <w:r w:rsidR="00F23A91">
        <w:rPr>
          <w:b w:val="0"/>
          <w:sz w:val="24"/>
          <w:szCs w:val="24"/>
        </w:rPr>
        <w:t>.</w:t>
      </w:r>
      <w:r w:rsidR="008D02F1">
        <w:rPr>
          <w:b w:val="0"/>
          <w:sz w:val="24"/>
          <w:szCs w:val="24"/>
        </w:rPr>
        <w:t>А</w:t>
      </w:r>
      <w:r w:rsidR="00F23A91">
        <w:rPr>
          <w:b w:val="0"/>
          <w:sz w:val="24"/>
          <w:szCs w:val="24"/>
        </w:rPr>
        <w:t>.</w:t>
      </w:r>
    </w:p>
    <w:p w14:paraId="0CB6C2BA" w14:textId="77777777" w:rsidR="00CE4839" w:rsidRPr="00277F2A" w:rsidRDefault="00CE4839" w:rsidP="0043608A">
      <w:pPr>
        <w:tabs>
          <w:tab w:val="left" w:pos="3828"/>
        </w:tabs>
        <w:jc w:val="both"/>
        <w:rPr>
          <w:szCs w:val="24"/>
        </w:rPr>
      </w:pPr>
    </w:p>
    <w:p w14:paraId="5A591C7B" w14:textId="516F1EE5"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A058DD">
        <w:t xml:space="preserve">           23</w:t>
      </w:r>
      <w:r w:rsidR="00055368">
        <w:t xml:space="preserve"> </w:t>
      </w:r>
      <w:r w:rsidR="00A058DD">
        <w:t>июля</w:t>
      </w:r>
      <w:r w:rsidR="00277215" w:rsidRPr="0090713C">
        <w:t xml:space="preserve"> 2020</w:t>
      </w:r>
      <w:r w:rsidR="00EA2802" w:rsidRPr="0090713C">
        <w:t xml:space="preserve"> г.</w:t>
      </w:r>
    </w:p>
    <w:p w14:paraId="27A67C64" w14:textId="77777777" w:rsidR="00CE4839" w:rsidRPr="0090713C" w:rsidRDefault="00CE4839" w:rsidP="0043608A">
      <w:pPr>
        <w:tabs>
          <w:tab w:val="left" w:pos="3828"/>
        </w:tabs>
        <w:jc w:val="both"/>
      </w:pPr>
    </w:p>
    <w:p w14:paraId="38FEDCC6" w14:textId="3292D1DC" w:rsidR="00604799" w:rsidRDefault="00CE4839" w:rsidP="00604799">
      <w:pPr>
        <w:tabs>
          <w:tab w:val="left" w:pos="3828"/>
        </w:tabs>
        <w:jc w:val="both"/>
      </w:pPr>
      <w:r w:rsidRPr="0090713C">
        <w:t>Квалификационная комиссия Адвокатской палаты Московской области в составе:</w:t>
      </w:r>
    </w:p>
    <w:p w14:paraId="2C8C7CC4" w14:textId="77777777" w:rsidR="00055368" w:rsidRPr="00055368" w:rsidRDefault="00055368" w:rsidP="00055368">
      <w:pPr>
        <w:numPr>
          <w:ilvl w:val="0"/>
          <w:numId w:val="21"/>
        </w:numPr>
        <w:tabs>
          <w:tab w:val="left" w:pos="3828"/>
        </w:tabs>
        <w:jc w:val="both"/>
      </w:pPr>
      <w:r w:rsidRPr="00055368">
        <w:t xml:space="preserve">Председателя комиссии Рубина Ю.Д. </w:t>
      </w:r>
    </w:p>
    <w:p w14:paraId="249B432C" w14:textId="77777777" w:rsidR="00055368" w:rsidRPr="00055368" w:rsidRDefault="00055368" w:rsidP="00055368">
      <w:pPr>
        <w:numPr>
          <w:ilvl w:val="0"/>
          <w:numId w:val="21"/>
        </w:numPr>
        <w:tabs>
          <w:tab w:val="left" w:pos="3828"/>
        </w:tabs>
        <w:jc w:val="both"/>
      </w:pPr>
      <w:r w:rsidRPr="00055368">
        <w:t xml:space="preserve">членов комиссии: Абрамовича М.А., Поспелова О.В., Ковалёвой Л.Н., </w:t>
      </w:r>
      <w:proofErr w:type="spellStart"/>
      <w:r w:rsidRPr="00055368">
        <w:t>Бабаянц</w:t>
      </w:r>
      <w:proofErr w:type="spellEnd"/>
      <w:r w:rsidRPr="00055368">
        <w:t xml:space="preserve"> Е.Е., Никифорова А.В., Ильичёва П.А., </w:t>
      </w:r>
      <w:proofErr w:type="spellStart"/>
      <w:r w:rsidRPr="00055368">
        <w:t>Тюмина</w:t>
      </w:r>
      <w:proofErr w:type="spellEnd"/>
      <w:r w:rsidRPr="00055368">
        <w:t xml:space="preserve"> А.С., Мещерякова М.Н.</w:t>
      </w:r>
    </w:p>
    <w:p w14:paraId="4589A177" w14:textId="5FC776C3" w:rsidR="00055368" w:rsidRPr="0090713C" w:rsidRDefault="00055368" w:rsidP="00604799">
      <w:pPr>
        <w:numPr>
          <w:ilvl w:val="0"/>
          <w:numId w:val="21"/>
        </w:numPr>
        <w:tabs>
          <w:tab w:val="left" w:pos="3828"/>
        </w:tabs>
        <w:jc w:val="both"/>
      </w:pPr>
      <w:r w:rsidRPr="00055368">
        <w:t>при секретаре, члене комиссии, Рыбакове С.А.,</w:t>
      </w:r>
    </w:p>
    <w:p w14:paraId="3B0DAE3C" w14:textId="015955B9" w:rsidR="00291806" w:rsidRPr="009F4C68" w:rsidRDefault="00291806" w:rsidP="001C2B6F">
      <w:pPr>
        <w:numPr>
          <w:ilvl w:val="0"/>
          <w:numId w:val="9"/>
        </w:numPr>
        <w:tabs>
          <w:tab w:val="left" w:pos="3828"/>
        </w:tabs>
        <w:jc w:val="both"/>
      </w:pPr>
      <w:r w:rsidRPr="009F4C68">
        <w:t xml:space="preserve">при участии адвоката </w:t>
      </w:r>
      <w:r w:rsidR="00613CE0" w:rsidRPr="009F4C68">
        <w:t>Г</w:t>
      </w:r>
      <w:r w:rsidR="00F23A91">
        <w:t>.</w:t>
      </w:r>
      <w:r w:rsidR="008D02F1" w:rsidRPr="009F4C68">
        <w:t>Д.А.</w:t>
      </w:r>
      <w:r w:rsidRPr="009F4C68">
        <w:t xml:space="preserve">, доверителя </w:t>
      </w:r>
      <w:r w:rsidR="008D02F1" w:rsidRPr="009F4C68">
        <w:t>П</w:t>
      </w:r>
      <w:r w:rsidR="00F23A91">
        <w:t>.</w:t>
      </w:r>
      <w:r w:rsidR="008D02F1" w:rsidRPr="009F4C68">
        <w:t>В.А.,</w:t>
      </w:r>
    </w:p>
    <w:p w14:paraId="16E2198D" w14:textId="30CE6D56" w:rsidR="00CE4839" w:rsidRPr="00EC6ED3" w:rsidRDefault="00CE4839" w:rsidP="000957EF">
      <w:pPr>
        <w:pStyle w:val="a7"/>
        <w:tabs>
          <w:tab w:val="left" w:pos="3828"/>
          <w:tab w:val="left" w:pos="4395"/>
        </w:tabs>
        <w:ind w:firstLine="0"/>
        <w:rPr>
          <w:sz w:val="24"/>
        </w:rPr>
      </w:pPr>
      <w:r w:rsidRPr="0090713C">
        <w:rPr>
          <w:sz w:val="24"/>
        </w:rPr>
        <w:t>рассмотрев в закрытом заседании</w:t>
      </w:r>
      <w:r w:rsidR="00732E6E">
        <w:rPr>
          <w:sz w:val="24"/>
        </w:rPr>
        <w:t xml:space="preserve"> </w:t>
      </w:r>
      <w:r w:rsidR="003B2E50" w:rsidRPr="0090713C">
        <w:rPr>
          <w:sz w:val="24"/>
        </w:rPr>
        <w:t>с</w:t>
      </w:r>
      <w:r w:rsidR="00732E6E">
        <w:rPr>
          <w:sz w:val="24"/>
        </w:rPr>
        <w:t xml:space="preserve"> </w:t>
      </w:r>
      <w:r w:rsidR="003B2E50" w:rsidRPr="0090713C">
        <w:rPr>
          <w:sz w:val="24"/>
        </w:rPr>
        <w:t>использованием видеоконференцсвязи</w:t>
      </w:r>
      <w:r w:rsidR="00732E6E">
        <w:rPr>
          <w:sz w:val="24"/>
        </w:rPr>
        <w:t xml:space="preserve"> </w:t>
      </w:r>
      <w:r w:rsidRPr="00EC6ED3">
        <w:rPr>
          <w:sz w:val="24"/>
        </w:rPr>
        <w:t>дисциплинарное производство, возбужденное распоряжением президента АПМО от</w:t>
      </w:r>
      <w:r w:rsidR="009202CC">
        <w:rPr>
          <w:sz w:val="24"/>
        </w:rPr>
        <w:t xml:space="preserve"> </w:t>
      </w:r>
      <w:r w:rsidR="008D02F1">
        <w:rPr>
          <w:sz w:val="24"/>
        </w:rPr>
        <w:t>23.06</w:t>
      </w:r>
      <w:r w:rsidR="002A1FD1">
        <w:rPr>
          <w:sz w:val="24"/>
        </w:rPr>
        <w:t>.2020</w:t>
      </w:r>
      <w:r w:rsidR="00500C10">
        <w:rPr>
          <w:sz w:val="24"/>
        </w:rPr>
        <w:t xml:space="preserve"> </w:t>
      </w:r>
      <w:r w:rsidR="00A6312B">
        <w:rPr>
          <w:sz w:val="24"/>
        </w:rPr>
        <w:t>г.</w:t>
      </w:r>
      <w:r w:rsidR="00500C10">
        <w:rPr>
          <w:sz w:val="24"/>
        </w:rPr>
        <w:t xml:space="preserve"> </w:t>
      </w:r>
      <w:r w:rsidR="006062B9" w:rsidRPr="006062B9">
        <w:rPr>
          <w:sz w:val="24"/>
          <w:szCs w:val="24"/>
        </w:rPr>
        <w:t xml:space="preserve">по </w:t>
      </w:r>
      <w:r w:rsidR="00291806">
        <w:rPr>
          <w:sz w:val="24"/>
          <w:szCs w:val="24"/>
        </w:rPr>
        <w:t xml:space="preserve">жалобе доверителя </w:t>
      </w:r>
      <w:r w:rsidR="008D02F1">
        <w:rPr>
          <w:sz w:val="24"/>
          <w:szCs w:val="24"/>
        </w:rPr>
        <w:t>П</w:t>
      </w:r>
      <w:r w:rsidR="00F23A91">
        <w:rPr>
          <w:sz w:val="24"/>
          <w:szCs w:val="24"/>
        </w:rPr>
        <w:t>.</w:t>
      </w:r>
      <w:r w:rsidR="008D02F1">
        <w:rPr>
          <w:sz w:val="24"/>
          <w:szCs w:val="24"/>
        </w:rPr>
        <w:t>В.А.</w:t>
      </w:r>
      <w:r w:rsidR="00732E6E">
        <w:rPr>
          <w:sz w:val="24"/>
          <w:szCs w:val="24"/>
        </w:rPr>
        <w:t xml:space="preserve"> </w:t>
      </w:r>
      <w:r w:rsidR="005622C3">
        <w:rPr>
          <w:sz w:val="24"/>
        </w:rPr>
        <w:t xml:space="preserve">в отношении </w:t>
      </w:r>
      <w:r w:rsidRPr="00EC6ED3">
        <w:rPr>
          <w:sz w:val="24"/>
        </w:rPr>
        <w:t>адвоката</w:t>
      </w:r>
      <w:r w:rsidR="00732E6E">
        <w:rPr>
          <w:sz w:val="24"/>
        </w:rPr>
        <w:t xml:space="preserve"> </w:t>
      </w:r>
      <w:r w:rsidR="00613CE0">
        <w:rPr>
          <w:sz w:val="24"/>
        </w:rPr>
        <w:t>Г</w:t>
      </w:r>
      <w:r w:rsidR="00F23A91">
        <w:rPr>
          <w:sz w:val="24"/>
        </w:rPr>
        <w:t>.</w:t>
      </w:r>
      <w:r w:rsidR="008D02F1">
        <w:rPr>
          <w:sz w:val="24"/>
        </w:rPr>
        <w:t>Д.А.</w:t>
      </w:r>
      <w:r w:rsidR="009202CC">
        <w:rPr>
          <w:sz w:val="24"/>
        </w:rPr>
        <w:t xml:space="preserve"> </w:t>
      </w:r>
    </w:p>
    <w:p w14:paraId="7AFB0352" w14:textId="77777777" w:rsidR="00CE4839" w:rsidRDefault="00CE4839" w:rsidP="0043608A">
      <w:pPr>
        <w:tabs>
          <w:tab w:val="left" w:pos="3828"/>
        </w:tabs>
        <w:jc w:val="both"/>
        <w:rPr>
          <w:b/>
        </w:rPr>
      </w:pPr>
    </w:p>
    <w:p w14:paraId="0ABB5D79" w14:textId="77777777" w:rsidR="00CE4839" w:rsidRPr="003E3A5A" w:rsidRDefault="00CE4839" w:rsidP="0043608A">
      <w:pPr>
        <w:tabs>
          <w:tab w:val="left" w:pos="3828"/>
        </w:tabs>
        <w:jc w:val="center"/>
        <w:rPr>
          <w:b/>
          <w:szCs w:val="24"/>
        </w:rPr>
      </w:pPr>
      <w:r>
        <w:rPr>
          <w:b/>
        </w:rPr>
        <w:t>У С Т А Н О В И Л А:</w:t>
      </w:r>
    </w:p>
    <w:p w14:paraId="50FDA806" w14:textId="77777777" w:rsidR="00E42100" w:rsidRDefault="00E42100" w:rsidP="00AD0BD6">
      <w:pPr>
        <w:jc w:val="both"/>
      </w:pPr>
    </w:p>
    <w:p w14:paraId="2E23C972" w14:textId="3F3839A4" w:rsidR="009F193C" w:rsidRDefault="006062B9" w:rsidP="00CE343D">
      <w:pPr>
        <w:ind w:firstLine="708"/>
        <w:jc w:val="both"/>
      </w:pPr>
      <w:r>
        <w:t xml:space="preserve">в АПМО </w:t>
      </w:r>
      <w:r w:rsidR="00291806">
        <w:rPr>
          <w:szCs w:val="24"/>
        </w:rPr>
        <w:t xml:space="preserve">поступила жалоба доверителя </w:t>
      </w:r>
      <w:r w:rsidR="008D02F1">
        <w:rPr>
          <w:szCs w:val="24"/>
        </w:rPr>
        <w:t>П</w:t>
      </w:r>
      <w:r w:rsidR="00F23A91">
        <w:rPr>
          <w:szCs w:val="24"/>
        </w:rPr>
        <w:t>.</w:t>
      </w:r>
      <w:r w:rsidR="008D02F1">
        <w:rPr>
          <w:szCs w:val="24"/>
        </w:rPr>
        <w:t>В.А.</w:t>
      </w:r>
      <w:r w:rsidR="00732E6E">
        <w:rPr>
          <w:szCs w:val="24"/>
        </w:rPr>
        <w:t xml:space="preserve"> </w:t>
      </w:r>
      <w:r w:rsidR="00F267BB">
        <w:t xml:space="preserve">в отношении </w:t>
      </w:r>
      <w:r w:rsidR="00F267BB" w:rsidRPr="00EC6ED3">
        <w:t>адвоката</w:t>
      </w:r>
      <w:r w:rsidR="00732E6E">
        <w:t xml:space="preserve"> </w:t>
      </w:r>
      <w:r w:rsidR="00613CE0">
        <w:t>Г</w:t>
      </w:r>
      <w:r w:rsidR="00F23A91">
        <w:t>.</w:t>
      </w:r>
      <w:r w:rsidR="008D02F1">
        <w:t>Д.А.</w:t>
      </w:r>
      <w:r w:rsidR="00706644">
        <w:t>,</w:t>
      </w:r>
      <w:r w:rsidR="00291806">
        <w:t xml:space="preserve"> в которой</w:t>
      </w:r>
      <w:r w:rsidR="00732E6E">
        <w:t xml:space="preserve"> </w:t>
      </w:r>
      <w:r w:rsidR="00291806">
        <w:t>сообщается</w:t>
      </w:r>
      <w:r>
        <w:t>, что адвокат</w:t>
      </w:r>
      <w:r w:rsidR="0085198D">
        <w:t xml:space="preserve"> </w:t>
      </w:r>
      <w:r w:rsidR="00A058DD">
        <w:t>осуществлял</w:t>
      </w:r>
      <w:r w:rsidR="00A058DD" w:rsidRPr="00A058DD">
        <w:t xml:space="preserve"> защиту заявителя </w:t>
      </w:r>
      <w:r w:rsidR="00706644">
        <w:t>по уголовному делу</w:t>
      </w:r>
      <w:r w:rsidR="0085198D">
        <w:t xml:space="preserve"> в 2018 году</w:t>
      </w:r>
      <w:r w:rsidR="00706644">
        <w:t>.</w:t>
      </w:r>
    </w:p>
    <w:p w14:paraId="2DF3D708" w14:textId="61EC0754" w:rsidR="002762DB" w:rsidRPr="00706644" w:rsidRDefault="00194920" w:rsidP="00706644">
      <w:pPr>
        <w:ind w:firstLine="709"/>
        <w:jc w:val="both"/>
      </w:pPr>
      <w:bookmarkStart w:id="0" w:name="_Hlk32228956"/>
      <w:r>
        <w:t>По утверждению заявителя, адвокат ненадлежащим образом исполнял свои профессиональные обязанности, а именно:</w:t>
      </w:r>
      <w:r w:rsidR="00613CE0">
        <w:t xml:space="preserve"> получил денежные средства в размере 100 000 руб. без оформления документов,</w:t>
      </w:r>
      <w:r>
        <w:t xml:space="preserve"> </w:t>
      </w:r>
      <w:r w:rsidR="008D02F1">
        <w:t>не исполнил</w:t>
      </w:r>
      <w:r w:rsidR="0064777D">
        <w:t xml:space="preserve"> в полном объеме</w:t>
      </w:r>
      <w:r w:rsidR="008D02F1" w:rsidRPr="008D02F1">
        <w:t xml:space="preserve"> поручение, предусмотренное соглашением </w:t>
      </w:r>
      <w:r w:rsidR="008D02F1">
        <w:t>от 02.08.2018 г.: не участвовал</w:t>
      </w:r>
      <w:r w:rsidR="008D02F1" w:rsidRPr="008D02F1">
        <w:t xml:space="preserve"> в </w:t>
      </w:r>
      <w:r w:rsidR="008D02F1">
        <w:t>следственных действиях, передал</w:t>
      </w:r>
      <w:r w:rsidR="008D02F1" w:rsidRPr="008D02F1">
        <w:t xml:space="preserve"> ордер доверителю 29.10.2019 г., а также отказал</w:t>
      </w:r>
      <w:r w:rsidR="008D02F1">
        <w:t xml:space="preserve">ся </w:t>
      </w:r>
      <w:r w:rsidR="008D02F1" w:rsidRPr="008D02F1">
        <w:t>возвращать заявителю</w:t>
      </w:r>
      <w:r w:rsidR="0064777D">
        <w:t xml:space="preserve"> </w:t>
      </w:r>
      <w:r w:rsidR="0064777D" w:rsidRPr="00500C10">
        <w:t>в полном объеме</w:t>
      </w:r>
      <w:r w:rsidR="008D02F1" w:rsidRPr="00500C10">
        <w:t xml:space="preserve"> денежные средства,</w:t>
      </w:r>
      <w:r w:rsidR="008D02F1" w:rsidRPr="008D02F1">
        <w:t xml:space="preserve"> выплаченные в качестве вознаграждения.</w:t>
      </w:r>
    </w:p>
    <w:bookmarkEnd w:id="0"/>
    <w:p w14:paraId="7E8D25B8" w14:textId="32FD6A75" w:rsidR="00B82615" w:rsidRPr="00DC5232" w:rsidRDefault="006062B9" w:rsidP="001B6ADB">
      <w:pPr>
        <w:ind w:firstLine="709"/>
        <w:jc w:val="both"/>
        <w:rPr>
          <w:szCs w:val="24"/>
        </w:rPr>
      </w:pPr>
      <w:r w:rsidRPr="00DC5232">
        <w:rPr>
          <w:szCs w:val="24"/>
        </w:rPr>
        <w:t xml:space="preserve">В </w:t>
      </w:r>
      <w:r w:rsidR="00194920" w:rsidRPr="00DC5232">
        <w:rPr>
          <w:szCs w:val="24"/>
        </w:rPr>
        <w:t>жалобе</w:t>
      </w:r>
      <w:r w:rsidR="00732E6E">
        <w:rPr>
          <w:szCs w:val="24"/>
        </w:rPr>
        <w:t xml:space="preserve"> </w:t>
      </w:r>
      <w:r w:rsidR="00BC5721" w:rsidRPr="00DC5232">
        <w:rPr>
          <w:szCs w:val="24"/>
        </w:rPr>
        <w:t>заявитель ставит</w:t>
      </w:r>
      <w:r w:rsidRPr="00DC5232">
        <w:rPr>
          <w:szCs w:val="24"/>
        </w:rPr>
        <w:t xml:space="preserve"> вопрос о возбуждении в отношении адвоката </w:t>
      </w:r>
      <w:r w:rsidR="008D02F1">
        <w:t>Г</w:t>
      </w:r>
      <w:r w:rsidR="00F23A91">
        <w:t>.</w:t>
      </w:r>
      <w:r w:rsidR="008D02F1">
        <w:t xml:space="preserve">Д.А. </w:t>
      </w:r>
      <w:r w:rsidR="00194920" w:rsidRPr="00DC5232">
        <w:t>дисциплинарного производства и просит привлечь адвоката к дисциплинарной ответственности.</w:t>
      </w:r>
    </w:p>
    <w:p w14:paraId="07ECFF8E" w14:textId="77777777" w:rsidR="00E6186C" w:rsidRPr="00DC5232" w:rsidRDefault="00E6186C" w:rsidP="00E6186C">
      <w:pPr>
        <w:pStyle w:val="a9"/>
        <w:ind w:firstLine="720"/>
        <w:jc w:val="both"/>
        <w:rPr>
          <w:szCs w:val="24"/>
        </w:rPr>
      </w:pPr>
      <w:r w:rsidRPr="00DC5232">
        <w:rPr>
          <w:szCs w:val="24"/>
        </w:rPr>
        <w:t xml:space="preserve">К </w:t>
      </w:r>
      <w:r w:rsidR="00194920" w:rsidRPr="00DC5232">
        <w:rPr>
          <w:szCs w:val="24"/>
        </w:rPr>
        <w:t>жалобе</w:t>
      </w:r>
      <w:r w:rsidRPr="00DC5232">
        <w:rPr>
          <w:szCs w:val="24"/>
        </w:rPr>
        <w:t xml:space="preserve"> заявителем приложены копии следующих документов:</w:t>
      </w:r>
    </w:p>
    <w:p w14:paraId="2A1499DE" w14:textId="77777777" w:rsidR="001877E2" w:rsidRDefault="008D02F1" w:rsidP="00133664">
      <w:pPr>
        <w:pStyle w:val="a9"/>
        <w:numPr>
          <w:ilvl w:val="0"/>
          <w:numId w:val="19"/>
        </w:numPr>
        <w:jc w:val="both"/>
        <w:rPr>
          <w:szCs w:val="24"/>
        </w:rPr>
      </w:pPr>
      <w:r>
        <w:rPr>
          <w:szCs w:val="24"/>
        </w:rPr>
        <w:t xml:space="preserve">соглашение </w:t>
      </w:r>
      <w:bookmarkStart w:id="1" w:name="_Hlk47214143"/>
      <w:r>
        <w:rPr>
          <w:szCs w:val="24"/>
        </w:rPr>
        <w:t>от 02.08.2018 г.;</w:t>
      </w:r>
    </w:p>
    <w:bookmarkEnd w:id="1"/>
    <w:p w14:paraId="735FA4B9" w14:textId="2BAAEF82" w:rsidR="008D02F1" w:rsidRDefault="008D02F1" w:rsidP="008D02F1">
      <w:pPr>
        <w:pStyle w:val="a9"/>
        <w:numPr>
          <w:ilvl w:val="0"/>
          <w:numId w:val="19"/>
        </w:numPr>
        <w:rPr>
          <w:szCs w:val="24"/>
        </w:rPr>
      </w:pPr>
      <w:r>
        <w:rPr>
          <w:szCs w:val="24"/>
        </w:rPr>
        <w:t xml:space="preserve">ордер № </w:t>
      </w:r>
      <w:r w:rsidR="00F23A91">
        <w:rPr>
          <w:szCs w:val="24"/>
        </w:rPr>
        <w:t>Х</w:t>
      </w:r>
      <w:r>
        <w:rPr>
          <w:szCs w:val="24"/>
        </w:rPr>
        <w:t xml:space="preserve"> от 2017 г.;</w:t>
      </w:r>
    </w:p>
    <w:p w14:paraId="373F4D8F" w14:textId="77777777" w:rsidR="008D02F1" w:rsidRDefault="008D02F1" w:rsidP="008D02F1">
      <w:pPr>
        <w:pStyle w:val="a9"/>
        <w:numPr>
          <w:ilvl w:val="0"/>
          <w:numId w:val="19"/>
        </w:numPr>
        <w:rPr>
          <w:szCs w:val="24"/>
        </w:rPr>
      </w:pPr>
      <w:r>
        <w:rPr>
          <w:szCs w:val="24"/>
        </w:rPr>
        <w:t>уведомление от 12.11.2019 г.;</w:t>
      </w:r>
    </w:p>
    <w:p w14:paraId="128F46A3" w14:textId="4CF1F145" w:rsidR="008D02F1" w:rsidRDefault="008D02F1" w:rsidP="008D02F1">
      <w:pPr>
        <w:pStyle w:val="a9"/>
        <w:numPr>
          <w:ilvl w:val="0"/>
          <w:numId w:val="19"/>
        </w:numPr>
        <w:rPr>
          <w:szCs w:val="24"/>
        </w:rPr>
      </w:pPr>
      <w:r>
        <w:rPr>
          <w:szCs w:val="24"/>
        </w:rPr>
        <w:t>постановление от 14.11.2019 г</w:t>
      </w:r>
      <w:r w:rsidR="00485E88">
        <w:rPr>
          <w:rStyle w:val="ae"/>
          <w:color w:val="000000"/>
        </w:rPr>
        <w:t>.</w:t>
      </w:r>
      <w:r>
        <w:rPr>
          <w:szCs w:val="24"/>
        </w:rPr>
        <w:t>;</w:t>
      </w:r>
    </w:p>
    <w:p w14:paraId="1D958CF8" w14:textId="77777777" w:rsidR="008D02F1" w:rsidRDefault="008D02F1" w:rsidP="008D02F1">
      <w:pPr>
        <w:pStyle w:val="a9"/>
        <w:numPr>
          <w:ilvl w:val="0"/>
          <w:numId w:val="19"/>
        </w:numPr>
        <w:rPr>
          <w:szCs w:val="24"/>
        </w:rPr>
      </w:pPr>
      <w:r>
        <w:rPr>
          <w:szCs w:val="24"/>
        </w:rPr>
        <w:t>претензия от 18.12.2019 г.;</w:t>
      </w:r>
    </w:p>
    <w:p w14:paraId="0D4DD0F3" w14:textId="73D081F8" w:rsidR="008D02F1" w:rsidRDefault="00EB65E4" w:rsidP="008D02F1">
      <w:pPr>
        <w:pStyle w:val="a9"/>
        <w:numPr>
          <w:ilvl w:val="0"/>
          <w:numId w:val="19"/>
        </w:numPr>
        <w:rPr>
          <w:szCs w:val="24"/>
        </w:rPr>
      </w:pPr>
      <w:r>
        <w:rPr>
          <w:szCs w:val="24"/>
        </w:rPr>
        <w:t xml:space="preserve">ответ адвоката </w:t>
      </w:r>
      <w:r w:rsidR="008D02F1">
        <w:rPr>
          <w:szCs w:val="24"/>
        </w:rPr>
        <w:t>от 16.12.2019 г.;</w:t>
      </w:r>
    </w:p>
    <w:p w14:paraId="7D55BF5C" w14:textId="77777777" w:rsidR="008D02F1" w:rsidRDefault="008D02F1" w:rsidP="008D02F1">
      <w:pPr>
        <w:pStyle w:val="a9"/>
        <w:numPr>
          <w:ilvl w:val="0"/>
          <w:numId w:val="19"/>
        </w:numPr>
        <w:rPr>
          <w:szCs w:val="24"/>
        </w:rPr>
      </w:pPr>
      <w:r>
        <w:rPr>
          <w:szCs w:val="24"/>
        </w:rPr>
        <w:t>акт от 16.12.2019 г.;</w:t>
      </w:r>
    </w:p>
    <w:p w14:paraId="5D9B1864" w14:textId="77777777" w:rsidR="008D02F1" w:rsidRDefault="008D02F1" w:rsidP="008D02F1">
      <w:pPr>
        <w:pStyle w:val="a9"/>
        <w:numPr>
          <w:ilvl w:val="0"/>
          <w:numId w:val="19"/>
        </w:numPr>
        <w:rPr>
          <w:szCs w:val="24"/>
        </w:rPr>
      </w:pPr>
      <w:r>
        <w:rPr>
          <w:szCs w:val="24"/>
        </w:rPr>
        <w:t>протокол следственного эксперимента от 18.09.2018 г.;</w:t>
      </w:r>
    </w:p>
    <w:p w14:paraId="2203AACB" w14:textId="77777777" w:rsidR="008D02F1" w:rsidRDefault="008D02F1" w:rsidP="008D02F1">
      <w:pPr>
        <w:pStyle w:val="a9"/>
        <w:numPr>
          <w:ilvl w:val="0"/>
          <w:numId w:val="19"/>
        </w:numPr>
        <w:rPr>
          <w:szCs w:val="24"/>
        </w:rPr>
      </w:pPr>
      <w:r>
        <w:rPr>
          <w:szCs w:val="24"/>
        </w:rPr>
        <w:t>объяснение от 07.08.2018 г.;</w:t>
      </w:r>
    </w:p>
    <w:p w14:paraId="01BBE7E5" w14:textId="77777777" w:rsidR="008D02F1" w:rsidRPr="0090713C" w:rsidRDefault="008D02F1" w:rsidP="008D02F1">
      <w:pPr>
        <w:pStyle w:val="a9"/>
        <w:numPr>
          <w:ilvl w:val="0"/>
          <w:numId w:val="19"/>
        </w:numPr>
        <w:rPr>
          <w:szCs w:val="24"/>
        </w:rPr>
      </w:pPr>
      <w:r>
        <w:rPr>
          <w:szCs w:val="24"/>
        </w:rPr>
        <w:t>протокол от 15.01.2020 г.</w:t>
      </w:r>
    </w:p>
    <w:p w14:paraId="20BBEDDF" w14:textId="77777777" w:rsidR="00200AAA" w:rsidRPr="005B7A27" w:rsidRDefault="00200AAA" w:rsidP="00B44677">
      <w:pPr>
        <w:pStyle w:val="a9"/>
        <w:ind w:firstLine="708"/>
        <w:jc w:val="both"/>
      </w:pPr>
      <w:r w:rsidRPr="005B7A27">
        <w:t>Комиссией был направлен запрос адвокату о предоставлении письменных объяснений и документов по доводам обращения.</w:t>
      </w:r>
    </w:p>
    <w:p w14:paraId="64A147E6" w14:textId="0C0CC8C5" w:rsidR="00200AAA" w:rsidRPr="00EC5784" w:rsidRDefault="00200AAA" w:rsidP="00200AAA">
      <w:pPr>
        <w:pStyle w:val="a9"/>
        <w:ind w:firstLine="708"/>
        <w:jc w:val="both"/>
      </w:pPr>
      <w:r w:rsidRPr="00EC5784">
        <w:t>Адвокат в письменных объяснениях возражал против доводов жалобы и п</w:t>
      </w:r>
      <w:r w:rsidR="00EC5784">
        <w:t xml:space="preserve">ояснил, что до момента </w:t>
      </w:r>
      <w:r w:rsidR="00EC5784" w:rsidRPr="00500C10">
        <w:t>расторжения</w:t>
      </w:r>
      <w:r w:rsidR="009D1A01" w:rsidRPr="00500C10">
        <w:t xml:space="preserve"> соглашения</w:t>
      </w:r>
      <w:r w:rsidR="00EC5784" w:rsidRPr="00500C10">
        <w:t xml:space="preserve"> выполнял</w:t>
      </w:r>
      <w:r w:rsidR="00EC5784">
        <w:t xml:space="preserve"> свои обязанности</w:t>
      </w:r>
      <w:r w:rsidR="002A5301">
        <w:t xml:space="preserve"> по представлению интересов заявителя в качестве свидетеля на стадии предварительного следствия</w:t>
      </w:r>
      <w:r w:rsidR="00EC5784">
        <w:t xml:space="preserve"> в полном объеме.</w:t>
      </w:r>
      <w:r w:rsidR="0085198D">
        <w:t xml:space="preserve"> Ордер был отозван, т</w:t>
      </w:r>
      <w:r w:rsidR="00FD7F0A">
        <w:t xml:space="preserve">.к. представление интересов в </w:t>
      </w:r>
      <w:r w:rsidR="00500C10">
        <w:t>ГСУ</w:t>
      </w:r>
      <w:r w:rsidR="00FD7F0A">
        <w:t xml:space="preserve"> МВД</w:t>
      </w:r>
      <w:r w:rsidR="0085198D">
        <w:t xml:space="preserve"> по М</w:t>
      </w:r>
      <w:r w:rsidR="00F23A91">
        <w:t>.</w:t>
      </w:r>
      <w:r w:rsidR="0085198D">
        <w:t xml:space="preserve"> области не входило в предмет поручения по соглашению.</w:t>
      </w:r>
      <w:r w:rsidR="00EC5784">
        <w:t xml:space="preserve"> Денежные средства в размере 50 000 руб. были возвращены им доверителю после расторжения соглашения.</w:t>
      </w:r>
    </w:p>
    <w:p w14:paraId="1A5022C4" w14:textId="77777777" w:rsidR="00200AAA" w:rsidRPr="00500C10" w:rsidRDefault="00200AAA" w:rsidP="00200AAA">
      <w:pPr>
        <w:pStyle w:val="a9"/>
        <w:ind w:firstLine="708"/>
        <w:jc w:val="both"/>
      </w:pPr>
      <w:r w:rsidRPr="00500C10">
        <w:t>К письменным объяснениям адвоката приложены копии следующих документов:</w:t>
      </w:r>
    </w:p>
    <w:p w14:paraId="0F527560" w14:textId="20C65467" w:rsidR="00200AAA" w:rsidRPr="00500C10" w:rsidRDefault="00096787" w:rsidP="00200AAA">
      <w:pPr>
        <w:pStyle w:val="a9"/>
        <w:numPr>
          <w:ilvl w:val="0"/>
          <w:numId w:val="17"/>
        </w:numPr>
        <w:jc w:val="both"/>
      </w:pPr>
      <w:r>
        <w:lastRenderedPageBreak/>
        <w:t>приходно-кассовый ордер от 02.08.2018 г.;</w:t>
      </w:r>
    </w:p>
    <w:p w14:paraId="696D91E1" w14:textId="31185303" w:rsidR="00200AAA" w:rsidRDefault="00096787" w:rsidP="00200AAA">
      <w:pPr>
        <w:pStyle w:val="a9"/>
        <w:numPr>
          <w:ilvl w:val="0"/>
          <w:numId w:val="17"/>
        </w:numPr>
        <w:jc w:val="both"/>
      </w:pPr>
      <w:r>
        <w:t>квитанция о возврате 50 000 руб. доверителю;</w:t>
      </w:r>
    </w:p>
    <w:p w14:paraId="0D357A14" w14:textId="4C3940E8" w:rsidR="00096787" w:rsidRDefault="00096787" w:rsidP="00200AAA">
      <w:pPr>
        <w:pStyle w:val="a9"/>
        <w:numPr>
          <w:ilvl w:val="0"/>
          <w:numId w:val="17"/>
        </w:numPr>
        <w:jc w:val="both"/>
      </w:pPr>
      <w:r>
        <w:t>акт приема-передачи;</w:t>
      </w:r>
    </w:p>
    <w:p w14:paraId="4B7BEBE8" w14:textId="0BAAC4C5" w:rsidR="00096787" w:rsidRDefault="00096787" w:rsidP="00200AAA">
      <w:pPr>
        <w:pStyle w:val="a9"/>
        <w:numPr>
          <w:ilvl w:val="0"/>
          <w:numId w:val="17"/>
        </w:numPr>
        <w:jc w:val="both"/>
      </w:pPr>
      <w:r>
        <w:t>переписка с доверителем;</w:t>
      </w:r>
    </w:p>
    <w:p w14:paraId="314B6673" w14:textId="26982C69" w:rsidR="00096787" w:rsidRPr="00500C10" w:rsidRDefault="00096787" w:rsidP="00200AAA">
      <w:pPr>
        <w:pStyle w:val="a9"/>
        <w:numPr>
          <w:ilvl w:val="0"/>
          <w:numId w:val="17"/>
        </w:numPr>
        <w:jc w:val="both"/>
      </w:pPr>
      <w:r>
        <w:t>часть материалов уголовного дела.</w:t>
      </w:r>
    </w:p>
    <w:p w14:paraId="2B8252CF" w14:textId="6BF7548F" w:rsidR="00200AAA" w:rsidRDefault="00FD7F0A" w:rsidP="00FD7F0A">
      <w:pPr>
        <w:pStyle w:val="a9"/>
        <w:jc w:val="both"/>
      </w:pPr>
      <w:r w:rsidRPr="00FD7F0A">
        <w:tab/>
        <w:t xml:space="preserve">В заседании комиссии адвокат поддержал доводы письменных объяснений и </w:t>
      </w:r>
      <w:r>
        <w:t>пояснил, что предметом поручения было защита доверителя в С</w:t>
      </w:r>
      <w:r w:rsidR="00F23A91">
        <w:t>.</w:t>
      </w:r>
      <w:r>
        <w:t xml:space="preserve"> СО МВД и в С</w:t>
      </w:r>
      <w:r w:rsidR="00F23A91">
        <w:t>.</w:t>
      </w:r>
      <w:r>
        <w:t xml:space="preserve"> городском суде МО. Защита в ГСУ М</w:t>
      </w:r>
      <w:r w:rsidR="00F23A91">
        <w:t>.</w:t>
      </w:r>
      <w:r>
        <w:t xml:space="preserve"> области не была предусмотрена, поэтому он был вынужден отозвать свой ордер. Относительно объема выполненной работы адвокат пояснил, что после заключения соглашения он сформировал проект объяснений для самого доверителя и пассажиров ее машины, участвующих при ДТП, давал необходимые консультации, готовил доверителя к проведению следственного эксперимента и осуществлял другую необходимую помощь, связанную со статусом доверителя как свидетеля по уголовному делу.</w:t>
      </w:r>
    </w:p>
    <w:p w14:paraId="41AFA285" w14:textId="1D0C54B1" w:rsidR="000F6956" w:rsidRDefault="000F6956" w:rsidP="00FD7F0A">
      <w:pPr>
        <w:pStyle w:val="a9"/>
        <w:jc w:val="both"/>
      </w:pPr>
      <w:r>
        <w:tab/>
        <w:t>Доверителя о необходимости отзыва ордера в ГСУ М</w:t>
      </w:r>
      <w:r w:rsidR="00F23A91">
        <w:t>.</w:t>
      </w:r>
      <w:r>
        <w:t xml:space="preserve"> области или внесения изменений в предмет соглашения он не предупреждал.</w:t>
      </w:r>
    </w:p>
    <w:p w14:paraId="09FAA18F" w14:textId="190D730C" w:rsidR="000F6956" w:rsidRPr="00FD7F0A" w:rsidRDefault="000F6956" w:rsidP="00FD7F0A">
      <w:pPr>
        <w:pStyle w:val="a9"/>
        <w:jc w:val="both"/>
        <w:rPr>
          <w:highlight w:val="yellow"/>
        </w:rPr>
      </w:pPr>
      <w:r>
        <w:tab/>
        <w:t>За</w:t>
      </w:r>
      <w:r w:rsidR="00732E6E">
        <w:t>я</w:t>
      </w:r>
      <w:r>
        <w:t>витель в заседании комиссии поддержал доводы жалобы и подтвердила, что сумма в размере 50 000 руб. была ей</w:t>
      </w:r>
      <w:r w:rsidR="00B11E2C">
        <w:t xml:space="preserve"> ранее</w:t>
      </w:r>
      <w:r>
        <w:t xml:space="preserve"> получена</w:t>
      </w:r>
      <w:r w:rsidR="00B76013">
        <w:t>, однако она полагает, что предмет соглашения не был исполнен адвокатом в полном объеме.</w:t>
      </w:r>
    </w:p>
    <w:p w14:paraId="6F14AB3C" w14:textId="15DEBDC1" w:rsidR="00200AAA" w:rsidRDefault="00200AAA" w:rsidP="00200AAA">
      <w:pPr>
        <w:ind w:firstLine="708"/>
        <w:jc w:val="both"/>
        <w:rPr>
          <w:color w:val="auto"/>
          <w:szCs w:val="24"/>
        </w:rPr>
      </w:pPr>
      <w:r w:rsidRPr="002A5301">
        <w:rPr>
          <w:color w:val="auto"/>
          <w:szCs w:val="24"/>
        </w:rPr>
        <w:t>Рассмотрев доводы обращения и письменных объяснений адвоката,</w:t>
      </w:r>
      <w:r w:rsidR="00B76013">
        <w:rPr>
          <w:color w:val="auto"/>
          <w:szCs w:val="24"/>
        </w:rPr>
        <w:t xml:space="preserve"> заслушав адвоката и доверителя,</w:t>
      </w:r>
      <w:r w:rsidRPr="002A5301">
        <w:rPr>
          <w:color w:val="auto"/>
          <w:szCs w:val="24"/>
        </w:rPr>
        <w:t xml:space="preserve"> изучив представленные документы, комиссия приходит к следующим выводам.</w:t>
      </w:r>
    </w:p>
    <w:p w14:paraId="012CEE47" w14:textId="6440F709" w:rsidR="00A85AE8" w:rsidRPr="002851BF" w:rsidRDefault="005B7097" w:rsidP="002851BF">
      <w:pPr>
        <w:pStyle w:val="a9"/>
        <w:ind w:firstLine="708"/>
        <w:jc w:val="both"/>
      </w:pPr>
      <w:r w:rsidRPr="002851BF">
        <w:t>Адвокат</w:t>
      </w:r>
      <w:r w:rsidR="002851BF">
        <w:t xml:space="preserve"> Г</w:t>
      </w:r>
      <w:r w:rsidR="00F23A91">
        <w:t>.</w:t>
      </w:r>
      <w:r w:rsidR="002851BF">
        <w:t>Д.А. на основании соглашения должен был осуществлять защиту доверителя по уголовному делу.</w:t>
      </w:r>
    </w:p>
    <w:p w14:paraId="127BAD20" w14:textId="77777777" w:rsidR="005B7097" w:rsidRPr="002851BF" w:rsidRDefault="005B7097" w:rsidP="005B7097">
      <w:pPr>
        <w:ind w:firstLine="708"/>
        <w:jc w:val="both"/>
        <w:rPr>
          <w:color w:val="auto"/>
          <w:szCs w:val="24"/>
        </w:rPr>
      </w:pPr>
      <w:r w:rsidRPr="002851BF">
        <w:rPr>
          <w:color w:val="auto"/>
          <w:szCs w:val="24"/>
        </w:rPr>
        <w:t xml:space="preserve">В силу </w:t>
      </w:r>
      <w:proofErr w:type="spellStart"/>
      <w:r w:rsidRPr="002851BF">
        <w:rPr>
          <w:color w:val="auto"/>
          <w:szCs w:val="24"/>
        </w:rPr>
        <w:t>п.п</w:t>
      </w:r>
      <w:proofErr w:type="spellEnd"/>
      <w:r w:rsidRPr="002851BF">
        <w:rPr>
          <w:color w:val="auto"/>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73C92BE" w14:textId="3A0A8BD4" w:rsidR="002851BF" w:rsidRDefault="005B7097" w:rsidP="00D47E0F">
      <w:pPr>
        <w:ind w:firstLine="708"/>
        <w:jc w:val="both"/>
        <w:rPr>
          <w:rFonts w:eastAsia="Calibri"/>
          <w:color w:val="auto"/>
          <w:szCs w:val="24"/>
        </w:rPr>
      </w:pPr>
      <w:r w:rsidRPr="002851BF">
        <w:rPr>
          <w:color w:val="auto"/>
          <w:szCs w:val="24"/>
        </w:rPr>
        <w:t xml:space="preserve">В силу п. 1 ч. 1 ст. 23 Кодекса профессиональной этики адвоката, </w:t>
      </w:r>
      <w:r w:rsidRPr="002851BF">
        <w:rPr>
          <w:rFonts w:eastAsia="Calibri"/>
          <w:color w:val="auto"/>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w:t>
      </w:r>
      <w:r w:rsidR="00CE343D" w:rsidRPr="002851BF">
        <w:rPr>
          <w:rFonts w:eastAsia="Calibri"/>
          <w:color w:val="auto"/>
          <w:szCs w:val="24"/>
        </w:rPr>
        <w:t>и непротиворечивыми</w:t>
      </w:r>
      <w:r w:rsidRPr="002851BF">
        <w:rPr>
          <w:rFonts w:eastAsia="Calibri"/>
          <w:color w:val="auto"/>
          <w:szCs w:val="24"/>
        </w:rPr>
        <w:t xml:space="preserve"> доказательствами.</w:t>
      </w:r>
    </w:p>
    <w:p w14:paraId="05D6270A" w14:textId="5815CF7A" w:rsidR="00A454D0" w:rsidRPr="00D47E0F" w:rsidRDefault="00A454D0" w:rsidP="00A454D0">
      <w:pPr>
        <w:ind w:firstLine="708"/>
        <w:jc w:val="both"/>
        <w:rPr>
          <w:rFonts w:eastAsia="Calibri"/>
          <w:color w:val="auto"/>
          <w:szCs w:val="24"/>
        </w:rPr>
      </w:pPr>
      <w:r w:rsidRPr="00D47E0F">
        <w:rPr>
          <w:rFonts w:eastAsia="Calibri"/>
          <w:color w:val="auto"/>
          <w:szCs w:val="24"/>
        </w:rPr>
        <w:t xml:space="preserve">В соответствии с </w:t>
      </w:r>
      <w:proofErr w:type="spellStart"/>
      <w:r w:rsidRPr="00D47E0F">
        <w:rPr>
          <w:rFonts w:eastAsia="Calibri"/>
          <w:color w:val="auto"/>
          <w:szCs w:val="24"/>
        </w:rPr>
        <w:t>п.п</w:t>
      </w:r>
      <w:proofErr w:type="spellEnd"/>
      <w:r w:rsidRPr="00D47E0F">
        <w:rPr>
          <w:rFonts w:eastAsia="Calibri"/>
          <w:color w:val="auto"/>
          <w:szCs w:val="24"/>
        </w:rPr>
        <w:t>.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Из указанной нормы следует,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w:t>
      </w:r>
    </w:p>
    <w:p w14:paraId="03A46F59" w14:textId="77777777" w:rsidR="00A454D0" w:rsidRPr="00D47E0F" w:rsidRDefault="00A454D0" w:rsidP="00A454D0">
      <w:pPr>
        <w:ind w:firstLine="708"/>
        <w:jc w:val="both"/>
        <w:rPr>
          <w:rFonts w:eastAsia="Calibri"/>
          <w:color w:val="auto"/>
          <w:szCs w:val="24"/>
        </w:rPr>
      </w:pPr>
      <w:r w:rsidRPr="00D47E0F">
        <w:rPr>
          <w:rFonts w:eastAsia="Calibri"/>
          <w:color w:val="auto"/>
          <w:szCs w:val="24"/>
        </w:rPr>
        <w:t xml:space="preserve">Комиссия обращает внимание, что в силу </w:t>
      </w:r>
      <w:proofErr w:type="spellStart"/>
      <w:r w:rsidRPr="00D47E0F">
        <w:rPr>
          <w:rFonts w:eastAsia="Calibri"/>
          <w:color w:val="auto"/>
          <w:szCs w:val="24"/>
        </w:rPr>
        <w:t>пп</w:t>
      </w:r>
      <w:proofErr w:type="spellEnd"/>
      <w:r w:rsidRPr="00D47E0F">
        <w:rPr>
          <w:rFonts w:eastAsia="Calibri"/>
          <w:color w:val="auto"/>
          <w:szCs w:val="24"/>
        </w:rPr>
        <w:t>. 2 п. 4 ст. 25 ФЗ «Об адвокатской деятельности и адвокатуре в РФ», одним из существенных условий соглашения об оказании юридической помощи является предмет поручения.</w:t>
      </w:r>
    </w:p>
    <w:p w14:paraId="56504C19" w14:textId="3B749F30" w:rsidR="00A454D0" w:rsidRPr="00D47E0F" w:rsidRDefault="00A454D0" w:rsidP="00D47E0F">
      <w:pPr>
        <w:ind w:firstLine="708"/>
        <w:jc w:val="both"/>
        <w:rPr>
          <w:rFonts w:eastAsia="Calibri"/>
          <w:szCs w:val="24"/>
        </w:rPr>
      </w:pPr>
      <w:r w:rsidRPr="00D47E0F">
        <w:rPr>
          <w:rFonts w:eastAsia="Calibri"/>
          <w:color w:val="auto"/>
          <w:szCs w:val="24"/>
        </w:rPr>
        <w:t>Предмет соглашения</w:t>
      </w:r>
      <w:r w:rsidR="00D47E0F" w:rsidRPr="00D47E0F">
        <w:rPr>
          <w:rFonts w:eastAsia="Calibri"/>
          <w:color w:val="auto"/>
          <w:szCs w:val="24"/>
        </w:rPr>
        <w:t xml:space="preserve"> </w:t>
      </w:r>
      <w:r w:rsidR="00D47E0F" w:rsidRPr="00D47E0F">
        <w:rPr>
          <w:rFonts w:eastAsia="Calibri"/>
          <w:szCs w:val="24"/>
        </w:rPr>
        <w:t xml:space="preserve">от 02.08.2018 г.; </w:t>
      </w:r>
      <w:r w:rsidRPr="00D47E0F">
        <w:rPr>
          <w:rFonts w:eastAsia="Calibri"/>
          <w:color w:val="auto"/>
          <w:szCs w:val="24"/>
        </w:rPr>
        <w:t xml:space="preserve">г. между адвокатом </w:t>
      </w:r>
      <w:r w:rsidR="00D47E0F">
        <w:rPr>
          <w:rFonts w:eastAsia="Calibri"/>
          <w:color w:val="auto"/>
          <w:szCs w:val="24"/>
        </w:rPr>
        <w:t>Г</w:t>
      </w:r>
      <w:r w:rsidR="00F23A91">
        <w:rPr>
          <w:rFonts w:eastAsia="Calibri"/>
          <w:color w:val="auto"/>
          <w:szCs w:val="24"/>
        </w:rPr>
        <w:t>.</w:t>
      </w:r>
      <w:r w:rsidR="00D47E0F">
        <w:rPr>
          <w:rFonts w:eastAsia="Calibri"/>
          <w:color w:val="auto"/>
          <w:szCs w:val="24"/>
        </w:rPr>
        <w:t>Д.А.</w:t>
      </w:r>
      <w:r w:rsidRPr="00D47E0F">
        <w:rPr>
          <w:rFonts w:eastAsia="Calibri"/>
          <w:color w:val="auto"/>
          <w:szCs w:val="24"/>
        </w:rPr>
        <w:t xml:space="preserve"> и </w:t>
      </w:r>
      <w:r w:rsidR="00D47E0F">
        <w:rPr>
          <w:rFonts w:eastAsia="Calibri"/>
          <w:color w:val="auto"/>
          <w:szCs w:val="24"/>
        </w:rPr>
        <w:t>П</w:t>
      </w:r>
      <w:r w:rsidR="00F23A91">
        <w:rPr>
          <w:rFonts w:eastAsia="Calibri"/>
          <w:color w:val="auto"/>
          <w:szCs w:val="24"/>
        </w:rPr>
        <w:t>.</w:t>
      </w:r>
      <w:r w:rsidR="00D47E0F">
        <w:rPr>
          <w:rFonts w:eastAsia="Calibri"/>
          <w:color w:val="auto"/>
          <w:szCs w:val="24"/>
        </w:rPr>
        <w:t xml:space="preserve">В.А. </w:t>
      </w:r>
      <w:r w:rsidRPr="00D47E0F">
        <w:rPr>
          <w:rFonts w:eastAsia="Calibri"/>
          <w:color w:val="auto"/>
          <w:szCs w:val="24"/>
        </w:rPr>
        <w:t>сформулирован следующим образом:</w:t>
      </w:r>
      <w:r w:rsidR="00D47E0F">
        <w:rPr>
          <w:rFonts w:eastAsia="Calibri"/>
          <w:color w:val="auto"/>
          <w:szCs w:val="24"/>
        </w:rPr>
        <w:t xml:space="preserve"> «Доверитель поручает, а Адвокат принимает на себя обязанности защитника (представителя) П</w:t>
      </w:r>
      <w:r w:rsidR="00F23A91">
        <w:rPr>
          <w:rFonts w:eastAsia="Calibri"/>
          <w:color w:val="auto"/>
          <w:szCs w:val="24"/>
        </w:rPr>
        <w:t>.</w:t>
      </w:r>
      <w:r w:rsidR="00D47E0F">
        <w:rPr>
          <w:rFonts w:eastAsia="Calibri"/>
          <w:color w:val="auto"/>
          <w:szCs w:val="24"/>
        </w:rPr>
        <w:t>В.А. в Со МВД РФ по С</w:t>
      </w:r>
      <w:r w:rsidR="00F23A91">
        <w:rPr>
          <w:rFonts w:eastAsia="Calibri"/>
          <w:color w:val="auto"/>
          <w:szCs w:val="24"/>
        </w:rPr>
        <w:t>.</w:t>
      </w:r>
      <w:r w:rsidR="00D47E0F">
        <w:rPr>
          <w:rFonts w:eastAsia="Calibri"/>
          <w:color w:val="auto"/>
          <w:szCs w:val="24"/>
        </w:rPr>
        <w:t xml:space="preserve"> району Мо и в С</w:t>
      </w:r>
      <w:r w:rsidR="00F23A91">
        <w:rPr>
          <w:rFonts w:eastAsia="Calibri"/>
          <w:color w:val="auto"/>
          <w:szCs w:val="24"/>
        </w:rPr>
        <w:t>.</w:t>
      </w:r>
      <w:r w:rsidR="00D47E0F">
        <w:rPr>
          <w:rFonts w:eastAsia="Calibri"/>
          <w:color w:val="auto"/>
          <w:szCs w:val="24"/>
        </w:rPr>
        <w:t xml:space="preserve"> городском суде МО</w:t>
      </w:r>
      <w:r w:rsidRPr="00D47E0F">
        <w:rPr>
          <w:rFonts w:eastAsia="Calibri"/>
          <w:color w:val="auto"/>
          <w:szCs w:val="24"/>
        </w:rPr>
        <w:t>»</w:t>
      </w:r>
      <w:r w:rsidR="00B27517">
        <w:rPr>
          <w:rFonts w:eastAsia="Calibri"/>
          <w:color w:val="auto"/>
          <w:szCs w:val="24"/>
        </w:rPr>
        <w:t xml:space="preserve"> (п. 1.1 соглашения).</w:t>
      </w:r>
    </w:p>
    <w:p w14:paraId="61843FB6" w14:textId="77777777" w:rsidR="00A454D0" w:rsidRPr="00D47E0F" w:rsidRDefault="00A454D0" w:rsidP="00A454D0">
      <w:pPr>
        <w:ind w:firstLine="708"/>
        <w:jc w:val="both"/>
        <w:rPr>
          <w:rFonts w:eastAsia="Calibri"/>
          <w:color w:val="auto"/>
          <w:szCs w:val="24"/>
        </w:rPr>
      </w:pPr>
      <w:r w:rsidRPr="00D47E0F">
        <w:rPr>
          <w:rFonts w:eastAsia="Calibri"/>
          <w:color w:val="auto"/>
          <w:szCs w:val="24"/>
        </w:rPr>
        <w:lastRenderedPageBreak/>
        <w:t xml:space="preserve">Комиссия ранее отмечала в заключениях, что поскольку адвокат является профессиональным участником юридических правоотношений, то обязанность, закреплённая в </w:t>
      </w:r>
      <w:proofErr w:type="spellStart"/>
      <w:r w:rsidRPr="00D47E0F">
        <w:rPr>
          <w:rFonts w:eastAsia="Calibri"/>
          <w:color w:val="auto"/>
          <w:szCs w:val="24"/>
        </w:rPr>
        <w:t>п.п</w:t>
      </w:r>
      <w:proofErr w:type="spellEnd"/>
      <w:r w:rsidRPr="00D47E0F">
        <w:rPr>
          <w:rFonts w:eastAsia="Calibri"/>
          <w:color w:val="auto"/>
          <w:szCs w:val="24"/>
        </w:rPr>
        <w:t>. 1 п. 1 ст. 7 ФЗ «Об адвокатской деятельности и адвокатуре в РФ», п. 1 ст. 8 Кодекса профессиональной этики адвоката, распространяется не только на процесс оказания юридической помощи, но и на вопросы формализации отношений с доверителем.</w:t>
      </w:r>
    </w:p>
    <w:p w14:paraId="298D00C9" w14:textId="77777777" w:rsidR="00A454D0" w:rsidRPr="00D47E0F" w:rsidRDefault="00A454D0" w:rsidP="00A454D0">
      <w:pPr>
        <w:ind w:firstLine="708"/>
        <w:jc w:val="both"/>
        <w:rPr>
          <w:rFonts w:eastAsia="Calibri"/>
          <w:color w:val="auto"/>
          <w:szCs w:val="24"/>
        </w:rPr>
      </w:pPr>
      <w:r w:rsidRPr="00D47E0F">
        <w:rPr>
          <w:rFonts w:eastAsia="Calibri"/>
          <w:color w:val="auto"/>
          <w:szCs w:val="24"/>
        </w:rPr>
        <w:t>Следовательно, адвокат при заключении соглашения об оказании правовой помощи с доверителем должен избегать включения в текст соглашения любых формулировок, предполагающих неоднозначное или расширительное толкование предмета соглашения или вводящих в заблуждение доверителя.</w:t>
      </w:r>
    </w:p>
    <w:p w14:paraId="2163E66E" w14:textId="525D1DD4" w:rsidR="00A454D0" w:rsidRPr="00FD442C" w:rsidRDefault="00A454D0" w:rsidP="00A454D0">
      <w:pPr>
        <w:ind w:firstLine="708"/>
        <w:jc w:val="both"/>
        <w:rPr>
          <w:rFonts w:eastAsia="Calibri"/>
          <w:color w:val="auto"/>
          <w:szCs w:val="24"/>
        </w:rPr>
      </w:pPr>
      <w:r w:rsidRPr="00D47E0F">
        <w:rPr>
          <w:rFonts w:eastAsia="Calibri"/>
          <w:color w:val="auto"/>
          <w:szCs w:val="24"/>
        </w:rPr>
        <w:t>С учетом указанных нормативных положений и исходя из буквального толкования предмета соглашения от 0</w:t>
      </w:r>
      <w:r w:rsidR="00D47E0F" w:rsidRPr="00D47E0F">
        <w:rPr>
          <w:rFonts w:eastAsia="Calibri"/>
          <w:color w:val="auto"/>
          <w:szCs w:val="24"/>
        </w:rPr>
        <w:t>2</w:t>
      </w:r>
      <w:r w:rsidRPr="00D47E0F">
        <w:rPr>
          <w:rFonts w:eastAsia="Calibri"/>
          <w:color w:val="auto"/>
          <w:szCs w:val="24"/>
        </w:rPr>
        <w:t>.0</w:t>
      </w:r>
      <w:r w:rsidR="00D47E0F" w:rsidRPr="00D47E0F">
        <w:rPr>
          <w:rFonts w:eastAsia="Calibri"/>
          <w:color w:val="auto"/>
          <w:szCs w:val="24"/>
        </w:rPr>
        <w:t>8</w:t>
      </w:r>
      <w:r w:rsidRPr="00D47E0F">
        <w:rPr>
          <w:rFonts w:eastAsia="Calibri"/>
          <w:color w:val="auto"/>
          <w:szCs w:val="24"/>
        </w:rPr>
        <w:t xml:space="preserve">.2018 г. комиссия делает вывод, что адвокат принял на себя обязательство </w:t>
      </w:r>
      <w:r w:rsidRPr="00FD442C">
        <w:rPr>
          <w:rFonts w:eastAsia="Calibri"/>
          <w:color w:val="auto"/>
          <w:szCs w:val="24"/>
        </w:rPr>
        <w:t xml:space="preserve">по </w:t>
      </w:r>
      <w:r w:rsidR="00FD442C" w:rsidRPr="00FD442C">
        <w:rPr>
          <w:rFonts w:eastAsia="Calibri"/>
          <w:color w:val="auto"/>
          <w:szCs w:val="24"/>
        </w:rPr>
        <w:t>защите или представлению интересов П</w:t>
      </w:r>
      <w:r w:rsidR="00F23A91">
        <w:rPr>
          <w:rFonts w:eastAsia="Calibri"/>
          <w:color w:val="auto"/>
          <w:szCs w:val="24"/>
        </w:rPr>
        <w:t>.</w:t>
      </w:r>
      <w:r w:rsidR="00FD442C" w:rsidRPr="00FD442C">
        <w:rPr>
          <w:rFonts w:eastAsia="Calibri"/>
          <w:color w:val="auto"/>
          <w:szCs w:val="24"/>
        </w:rPr>
        <w:t xml:space="preserve">В.А. в качестве свидетеля на </w:t>
      </w:r>
      <w:r w:rsidR="00FD442C">
        <w:rPr>
          <w:rFonts w:eastAsia="Calibri"/>
          <w:color w:val="auto"/>
          <w:szCs w:val="24"/>
        </w:rPr>
        <w:t>в течение всего периода предварительного расследования уголовного дела, а также в суде 1-й инстанции.</w:t>
      </w:r>
    </w:p>
    <w:p w14:paraId="07F92A66" w14:textId="27C03E32" w:rsidR="006570E4" w:rsidRDefault="00A454D0" w:rsidP="006570E4">
      <w:pPr>
        <w:ind w:firstLine="708"/>
        <w:jc w:val="both"/>
        <w:rPr>
          <w:rFonts w:eastAsia="Calibri"/>
          <w:color w:val="auto"/>
          <w:szCs w:val="24"/>
        </w:rPr>
      </w:pPr>
      <w:r w:rsidRPr="00FD442C">
        <w:rPr>
          <w:rFonts w:eastAsia="Calibri"/>
          <w:color w:val="auto"/>
          <w:szCs w:val="24"/>
        </w:rPr>
        <w:t>Таким образом, односторонний отказ адвоката от</w:t>
      </w:r>
      <w:r w:rsidR="00564D7F">
        <w:rPr>
          <w:rFonts w:eastAsia="Calibri"/>
          <w:color w:val="auto"/>
          <w:szCs w:val="24"/>
        </w:rPr>
        <w:t xml:space="preserve"> представления интересов заявителя в </w:t>
      </w:r>
      <w:r w:rsidR="00854878">
        <w:rPr>
          <w:rFonts w:eastAsia="Calibri"/>
          <w:color w:val="auto"/>
          <w:szCs w:val="24"/>
        </w:rPr>
        <w:t>Г</w:t>
      </w:r>
      <w:r w:rsidR="00564D7F">
        <w:rPr>
          <w:rFonts w:eastAsia="Calibri"/>
          <w:color w:val="auto"/>
          <w:szCs w:val="24"/>
        </w:rPr>
        <w:t>СУ МВД по М</w:t>
      </w:r>
      <w:r w:rsidR="00F23A91">
        <w:rPr>
          <w:rFonts w:eastAsia="Calibri"/>
          <w:color w:val="auto"/>
          <w:szCs w:val="24"/>
        </w:rPr>
        <w:t>.</w:t>
      </w:r>
      <w:r w:rsidR="00564D7F">
        <w:rPr>
          <w:rFonts w:eastAsia="Calibri"/>
          <w:color w:val="auto"/>
          <w:szCs w:val="24"/>
        </w:rPr>
        <w:t xml:space="preserve"> области</w:t>
      </w:r>
      <w:r w:rsidRPr="00FD442C">
        <w:rPr>
          <w:rFonts w:eastAsia="Calibri"/>
          <w:color w:val="auto"/>
          <w:szCs w:val="24"/>
        </w:rPr>
        <w:t xml:space="preserve">, т.е. фактически отказ от полного и надлежащего исполнения предмета соглашения об оказании юридической помощи, комиссия считает неправомерным. </w:t>
      </w:r>
      <w:r w:rsidRPr="00564D7F">
        <w:rPr>
          <w:rFonts w:eastAsia="Calibri"/>
          <w:color w:val="auto"/>
          <w:szCs w:val="24"/>
        </w:rPr>
        <w:t>Относительно доводов адвоката о том, что пр</w:t>
      </w:r>
      <w:r w:rsidR="00564D7F">
        <w:rPr>
          <w:rFonts w:eastAsia="Calibri"/>
          <w:color w:val="auto"/>
          <w:szCs w:val="24"/>
        </w:rPr>
        <w:t>едставление интересов доверителя в данном следственном органе не входит в предмет соглашения</w:t>
      </w:r>
      <w:r w:rsidRPr="00564D7F">
        <w:rPr>
          <w:rFonts w:eastAsia="Calibri"/>
          <w:color w:val="auto"/>
          <w:szCs w:val="24"/>
        </w:rPr>
        <w:t>, комиссия отмечает, что адвокат</w:t>
      </w:r>
      <w:r w:rsidR="00564D7F">
        <w:rPr>
          <w:rFonts w:eastAsia="Calibri"/>
          <w:color w:val="auto"/>
          <w:szCs w:val="24"/>
        </w:rPr>
        <w:t xml:space="preserve"> при принятии поручения по уголовному делу не может заранее точно прогнозировать, каким именно следственном органом будет проведено и завершено предварительное расследование по делу. Кроме того, адвокат, действуя разумно и добросовестно, обязан был известить доверителя о необходимости </w:t>
      </w:r>
      <w:r w:rsidR="009202CC">
        <w:rPr>
          <w:rFonts w:eastAsia="Calibri"/>
          <w:color w:val="auto"/>
          <w:szCs w:val="24"/>
        </w:rPr>
        <w:t xml:space="preserve">подписания </w:t>
      </w:r>
      <w:r w:rsidR="009202CC" w:rsidRPr="00564D7F">
        <w:rPr>
          <w:rFonts w:eastAsia="Calibri"/>
          <w:color w:val="auto"/>
          <w:szCs w:val="24"/>
        </w:rPr>
        <w:t>дополнительного</w:t>
      </w:r>
      <w:r w:rsidR="00564D7F">
        <w:rPr>
          <w:rFonts w:eastAsia="Calibri"/>
          <w:color w:val="auto"/>
          <w:szCs w:val="24"/>
        </w:rPr>
        <w:t xml:space="preserve"> соглашения с уточнением предмета соглашения, однако адвокат не исполнил данную обязанность и в одностороннем порядке отозвал свой ордер из </w:t>
      </w:r>
      <w:r w:rsidR="00854878">
        <w:rPr>
          <w:rFonts w:eastAsia="Calibri"/>
          <w:color w:val="auto"/>
          <w:szCs w:val="24"/>
        </w:rPr>
        <w:t>Г</w:t>
      </w:r>
      <w:r w:rsidR="00564D7F" w:rsidRPr="00564D7F">
        <w:rPr>
          <w:rFonts w:eastAsia="Calibri"/>
          <w:color w:val="auto"/>
          <w:szCs w:val="24"/>
        </w:rPr>
        <w:t>СУ МВД по Московской области</w:t>
      </w:r>
      <w:r w:rsidR="00564D7F">
        <w:rPr>
          <w:rFonts w:eastAsia="Calibri"/>
          <w:color w:val="auto"/>
          <w:szCs w:val="24"/>
        </w:rPr>
        <w:t>.</w:t>
      </w:r>
    </w:p>
    <w:p w14:paraId="45874E3C" w14:textId="335E1727" w:rsidR="002851BF" w:rsidRPr="002851BF" w:rsidRDefault="002851BF" w:rsidP="002851BF">
      <w:pPr>
        <w:ind w:firstLine="708"/>
        <w:jc w:val="both"/>
        <w:rPr>
          <w:rFonts w:eastAsia="Calibri"/>
          <w:color w:val="auto"/>
          <w:szCs w:val="24"/>
        </w:rPr>
      </w:pPr>
      <w:r w:rsidRPr="002851BF">
        <w:rPr>
          <w:rFonts w:eastAsia="Calibri"/>
          <w:color w:val="auto"/>
          <w:szCs w:val="24"/>
        </w:rPr>
        <w:t xml:space="preserve">На основании изложенного, оценив собранные доказательства, комиссия приходит к выводу о наличии в действиях адвоката </w:t>
      </w:r>
      <w:r w:rsidR="00A553B7">
        <w:rPr>
          <w:rFonts w:eastAsia="Calibri"/>
          <w:color w:val="auto"/>
          <w:szCs w:val="24"/>
        </w:rPr>
        <w:t>Г</w:t>
      </w:r>
      <w:r w:rsidR="00F23A91">
        <w:rPr>
          <w:rFonts w:eastAsia="Calibri"/>
          <w:color w:val="auto"/>
          <w:szCs w:val="24"/>
        </w:rPr>
        <w:t>.</w:t>
      </w:r>
      <w:r w:rsidRPr="002851BF">
        <w:rPr>
          <w:rFonts w:eastAsia="Calibri"/>
          <w:color w:val="auto"/>
          <w:szCs w:val="24"/>
        </w:rPr>
        <w:t xml:space="preserve">Д.А. нарушений </w:t>
      </w:r>
      <w:bookmarkStart w:id="2" w:name="_Hlk44928745"/>
      <w:r w:rsidRPr="002851BF">
        <w:rPr>
          <w:rFonts w:eastAsia="Calibri"/>
          <w:color w:val="auto"/>
          <w:szCs w:val="24"/>
        </w:rPr>
        <w:t>п. 1 п. 1 ст. 7 ФЗ «Об адвокатской деятельности и адвокатуре в РФ», п. 1 ст. 8 Кодекса профессиональной этики адвоката</w:t>
      </w:r>
      <w:bookmarkEnd w:id="2"/>
      <w:r w:rsidRPr="002851BF">
        <w:rPr>
          <w:rFonts w:eastAsia="Calibri"/>
          <w:color w:val="auto"/>
          <w:szCs w:val="24"/>
        </w:rPr>
        <w:t>, а также ненадлежащем исполнении адвокатом своих профессиональных обязанностей перед доверителем П</w:t>
      </w:r>
      <w:r w:rsidR="00F23A91">
        <w:rPr>
          <w:rFonts w:eastAsia="Calibri"/>
          <w:color w:val="auto"/>
          <w:szCs w:val="24"/>
        </w:rPr>
        <w:t>.</w:t>
      </w:r>
      <w:r w:rsidR="00A553B7">
        <w:rPr>
          <w:rFonts w:eastAsia="Calibri"/>
          <w:color w:val="auto"/>
          <w:szCs w:val="24"/>
        </w:rPr>
        <w:t>В.А.</w:t>
      </w:r>
    </w:p>
    <w:p w14:paraId="72D12A56" w14:textId="77777777" w:rsidR="002851BF" w:rsidRPr="002851BF" w:rsidRDefault="002851BF" w:rsidP="002851BF">
      <w:pPr>
        <w:ind w:firstLine="708"/>
        <w:jc w:val="both"/>
        <w:rPr>
          <w:rFonts w:eastAsia="Calibri"/>
          <w:color w:val="auto"/>
          <w:szCs w:val="24"/>
        </w:rPr>
      </w:pPr>
      <w:bookmarkStart w:id="3" w:name="_Hlk44928778"/>
      <w:r w:rsidRPr="002851BF">
        <w:rPr>
          <w:rFonts w:eastAsia="Calibri"/>
          <w:color w:val="auto"/>
          <w:szCs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14:paraId="5D521D93" w14:textId="77777777" w:rsidR="002851BF" w:rsidRPr="002851BF" w:rsidRDefault="002851BF" w:rsidP="002851BF">
      <w:pPr>
        <w:ind w:firstLine="708"/>
        <w:jc w:val="both"/>
        <w:rPr>
          <w:rFonts w:eastAsia="Calibri"/>
          <w:color w:val="auto"/>
          <w:szCs w:val="24"/>
          <w:lang w:val="x-none"/>
        </w:rPr>
      </w:pPr>
      <w:r w:rsidRPr="002851BF">
        <w:rPr>
          <w:rFonts w:eastAsia="Calibri"/>
          <w:color w:val="auto"/>
          <w:szCs w:val="24"/>
          <w:lang w:val="x-none"/>
        </w:rPr>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14:paraId="324585D1" w14:textId="77777777" w:rsidR="002851BF" w:rsidRPr="002851BF" w:rsidRDefault="002851BF" w:rsidP="002851BF">
      <w:pPr>
        <w:ind w:firstLine="708"/>
        <w:jc w:val="both"/>
        <w:rPr>
          <w:rFonts w:eastAsia="Calibri"/>
          <w:color w:val="auto"/>
          <w:szCs w:val="24"/>
          <w:lang w:val="x-none"/>
        </w:rPr>
      </w:pPr>
    </w:p>
    <w:p w14:paraId="302B6E9B" w14:textId="77777777" w:rsidR="002851BF" w:rsidRPr="002851BF" w:rsidRDefault="002851BF" w:rsidP="002851BF">
      <w:pPr>
        <w:ind w:firstLine="708"/>
        <w:jc w:val="center"/>
        <w:rPr>
          <w:rFonts w:eastAsia="Calibri"/>
          <w:b/>
          <w:color w:val="auto"/>
          <w:szCs w:val="24"/>
          <w:lang w:val="x-none"/>
        </w:rPr>
      </w:pPr>
      <w:r w:rsidRPr="002851BF">
        <w:rPr>
          <w:rFonts w:eastAsia="Calibri"/>
          <w:b/>
          <w:color w:val="auto"/>
          <w:szCs w:val="24"/>
          <w:lang w:val="x-none"/>
        </w:rPr>
        <w:t>ЗАКЛЮЧЕНИЕ:</w:t>
      </w:r>
    </w:p>
    <w:p w14:paraId="0D3EF552" w14:textId="77777777" w:rsidR="002851BF" w:rsidRPr="002851BF" w:rsidRDefault="002851BF" w:rsidP="002851BF">
      <w:pPr>
        <w:ind w:firstLine="708"/>
        <w:jc w:val="both"/>
        <w:rPr>
          <w:rFonts w:eastAsia="Calibri"/>
          <w:b/>
          <w:color w:val="auto"/>
          <w:szCs w:val="24"/>
          <w:lang w:val="x-none"/>
        </w:rPr>
      </w:pPr>
    </w:p>
    <w:p w14:paraId="026B69B0" w14:textId="6F60D673" w:rsidR="00A553B7" w:rsidRDefault="002851BF" w:rsidP="002851BF">
      <w:pPr>
        <w:ind w:firstLine="708"/>
        <w:jc w:val="both"/>
        <w:rPr>
          <w:rFonts w:eastAsia="Calibri"/>
          <w:color w:val="auto"/>
          <w:szCs w:val="24"/>
        </w:rPr>
      </w:pPr>
      <w:r w:rsidRPr="002851BF">
        <w:rPr>
          <w:rFonts w:eastAsia="Calibri"/>
          <w:color w:val="auto"/>
          <w:szCs w:val="24"/>
        </w:rPr>
        <w:t>- о наличии в действиях (бездействии) адвоката</w:t>
      </w:r>
      <w:r w:rsidR="00A553B7">
        <w:rPr>
          <w:rFonts w:eastAsia="Calibri"/>
          <w:color w:val="auto"/>
          <w:szCs w:val="24"/>
        </w:rPr>
        <w:t xml:space="preserve"> Г</w:t>
      </w:r>
      <w:r w:rsidR="00F23A91">
        <w:rPr>
          <w:rFonts w:eastAsia="Calibri"/>
          <w:color w:val="auto"/>
          <w:szCs w:val="24"/>
        </w:rPr>
        <w:t>.</w:t>
      </w:r>
      <w:r w:rsidR="00A553B7">
        <w:rPr>
          <w:rFonts w:eastAsia="Calibri"/>
          <w:color w:val="auto"/>
          <w:szCs w:val="24"/>
        </w:rPr>
        <w:t>Д</w:t>
      </w:r>
      <w:r w:rsidR="00F23A91">
        <w:rPr>
          <w:rFonts w:eastAsia="Calibri"/>
          <w:color w:val="auto"/>
          <w:szCs w:val="24"/>
        </w:rPr>
        <w:t>.</w:t>
      </w:r>
      <w:r w:rsidR="00A553B7">
        <w:rPr>
          <w:rFonts w:eastAsia="Calibri"/>
          <w:color w:val="auto"/>
          <w:szCs w:val="24"/>
        </w:rPr>
        <w:t>А</w:t>
      </w:r>
      <w:r w:rsidR="00F23A91">
        <w:rPr>
          <w:rFonts w:eastAsia="Calibri"/>
          <w:color w:val="auto"/>
          <w:szCs w:val="24"/>
        </w:rPr>
        <w:t>.</w:t>
      </w:r>
      <w:r w:rsidR="00A553B7">
        <w:rPr>
          <w:rFonts w:eastAsia="Calibri"/>
          <w:color w:val="auto"/>
          <w:szCs w:val="24"/>
        </w:rPr>
        <w:t xml:space="preserve"> </w:t>
      </w:r>
      <w:r w:rsidRPr="002851BF">
        <w:rPr>
          <w:rFonts w:eastAsia="Calibri"/>
          <w:color w:val="auto"/>
          <w:szCs w:val="24"/>
        </w:rPr>
        <w:t>нарушений норм законодательства об адвокатской деятельности и адвокатуре и Кодекса профессиональной этики адвоката, а именно нарушений п. 1 п. 1 ст. 7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П</w:t>
      </w:r>
      <w:r w:rsidR="00F23A91">
        <w:rPr>
          <w:rFonts w:eastAsia="Calibri"/>
          <w:color w:val="auto"/>
          <w:szCs w:val="24"/>
        </w:rPr>
        <w:t>.</w:t>
      </w:r>
      <w:r w:rsidR="00A553B7">
        <w:rPr>
          <w:rFonts w:eastAsia="Calibri"/>
          <w:color w:val="auto"/>
          <w:szCs w:val="24"/>
        </w:rPr>
        <w:t>В.А.</w:t>
      </w:r>
      <w:r w:rsidRPr="002851BF">
        <w:rPr>
          <w:rFonts w:eastAsia="Calibri"/>
          <w:color w:val="auto"/>
          <w:szCs w:val="24"/>
        </w:rPr>
        <w:t>, выразившееся в том, что</w:t>
      </w:r>
      <w:r w:rsidR="00A553B7">
        <w:rPr>
          <w:rFonts w:eastAsia="Calibri"/>
          <w:color w:val="auto"/>
          <w:szCs w:val="24"/>
        </w:rPr>
        <w:t>:</w:t>
      </w:r>
    </w:p>
    <w:p w14:paraId="68C905F9" w14:textId="08BA34C4" w:rsidR="002851BF" w:rsidRPr="00854878" w:rsidRDefault="002851BF" w:rsidP="00854878">
      <w:pPr>
        <w:pStyle w:val="ac"/>
        <w:numPr>
          <w:ilvl w:val="0"/>
          <w:numId w:val="17"/>
        </w:numPr>
        <w:jc w:val="both"/>
        <w:rPr>
          <w:rFonts w:eastAsia="Calibri"/>
          <w:color w:val="auto"/>
          <w:szCs w:val="24"/>
        </w:rPr>
      </w:pPr>
      <w:r w:rsidRPr="00A553B7">
        <w:rPr>
          <w:rFonts w:eastAsia="Calibri"/>
          <w:color w:val="auto"/>
          <w:szCs w:val="24"/>
        </w:rPr>
        <w:lastRenderedPageBreak/>
        <w:t>адвокат не выполнил</w:t>
      </w:r>
      <w:r w:rsidR="00A553B7">
        <w:rPr>
          <w:rFonts w:eastAsia="Calibri"/>
          <w:color w:val="auto"/>
          <w:szCs w:val="24"/>
        </w:rPr>
        <w:t xml:space="preserve"> в полном объеме</w:t>
      </w:r>
      <w:r w:rsidRPr="00A553B7">
        <w:rPr>
          <w:rFonts w:eastAsia="Calibri"/>
          <w:color w:val="auto"/>
          <w:szCs w:val="24"/>
        </w:rPr>
        <w:t xml:space="preserve"> поручение</w:t>
      </w:r>
      <w:r w:rsidR="00A454D0">
        <w:rPr>
          <w:rFonts w:eastAsia="Calibri"/>
          <w:color w:val="auto"/>
          <w:szCs w:val="24"/>
        </w:rPr>
        <w:t xml:space="preserve"> по оказанию юридической помощи доверителю, принятое</w:t>
      </w:r>
      <w:r w:rsidRPr="00A553B7">
        <w:rPr>
          <w:rFonts w:eastAsia="Calibri"/>
          <w:color w:val="auto"/>
          <w:szCs w:val="24"/>
        </w:rPr>
        <w:t xml:space="preserve"> согласно условиям соглашени</w:t>
      </w:r>
      <w:r w:rsidR="00A553B7">
        <w:rPr>
          <w:rFonts w:eastAsia="Calibri"/>
          <w:color w:val="auto"/>
          <w:szCs w:val="24"/>
        </w:rPr>
        <w:t>я</w:t>
      </w:r>
      <w:r w:rsidRPr="00A553B7">
        <w:rPr>
          <w:rFonts w:eastAsia="Calibri"/>
          <w:color w:val="auto"/>
          <w:szCs w:val="24"/>
        </w:rPr>
        <w:t xml:space="preserve"> от</w:t>
      </w:r>
      <w:r w:rsidR="00A553B7">
        <w:rPr>
          <w:rFonts w:eastAsia="Calibri"/>
          <w:color w:val="auto"/>
          <w:szCs w:val="24"/>
        </w:rPr>
        <w:t xml:space="preserve"> </w:t>
      </w:r>
      <w:r w:rsidR="00A553B7" w:rsidRPr="00A553B7">
        <w:rPr>
          <w:rFonts w:eastAsia="Calibri"/>
          <w:color w:val="auto"/>
          <w:szCs w:val="24"/>
        </w:rPr>
        <w:t>02.08.2018 г</w:t>
      </w:r>
      <w:r w:rsidR="00A553B7">
        <w:rPr>
          <w:rFonts w:eastAsia="Calibri"/>
          <w:color w:val="auto"/>
          <w:szCs w:val="24"/>
        </w:rPr>
        <w:t>.</w:t>
      </w:r>
      <w:r w:rsidR="00854878">
        <w:rPr>
          <w:rFonts w:eastAsia="Calibri"/>
          <w:color w:val="auto"/>
          <w:szCs w:val="24"/>
        </w:rPr>
        <w:t xml:space="preserve">, а именно отказался представлять интересы доверителя в ГСУ </w:t>
      </w:r>
      <w:r w:rsidR="00854878" w:rsidRPr="00854878">
        <w:rPr>
          <w:rFonts w:eastAsia="Calibri"/>
          <w:color w:val="auto"/>
          <w:szCs w:val="24"/>
        </w:rPr>
        <w:t>МВД по М</w:t>
      </w:r>
      <w:r w:rsidR="00F23A91">
        <w:rPr>
          <w:rFonts w:eastAsia="Calibri"/>
          <w:color w:val="auto"/>
          <w:szCs w:val="24"/>
        </w:rPr>
        <w:t>.</w:t>
      </w:r>
      <w:r w:rsidR="00854878" w:rsidRPr="00854878">
        <w:rPr>
          <w:rFonts w:eastAsia="Calibri"/>
          <w:color w:val="auto"/>
          <w:szCs w:val="24"/>
        </w:rPr>
        <w:t xml:space="preserve"> области</w:t>
      </w:r>
      <w:r w:rsidR="00C151BC">
        <w:rPr>
          <w:rFonts w:eastAsia="Calibri"/>
          <w:color w:val="auto"/>
          <w:szCs w:val="24"/>
        </w:rPr>
        <w:t xml:space="preserve"> и отозвал свой ордер из данного следственного органа, не уведомив об этом заявителя жалобы.</w:t>
      </w:r>
    </w:p>
    <w:p w14:paraId="02F70125" w14:textId="77777777" w:rsidR="002851BF" w:rsidRPr="002851BF" w:rsidRDefault="002851BF" w:rsidP="002851BF">
      <w:pPr>
        <w:ind w:firstLine="708"/>
        <w:jc w:val="both"/>
        <w:rPr>
          <w:rFonts w:eastAsia="Calibri"/>
          <w:color w:val="auto"/>
          <w:szCs w:val="24"/>
        </w:rPr>
      </w:pPr>
    </w:p>
    <w:p w14:paraId="58F39A31" w14:textId="390027C3" w:rsidR="002851BF" w:rsidRDefault="002851BF" w:rsidP="002851BF">
      <w:pPr>
        <w:ind w:firstLine="708"/>
        <w:jc w:val="both"/>
        <w:rPr>
          <w:rFonts w:eastAsia="Calibri"/>
          <w:color w:val="auto"/>
          <w:szCs w:val="24"/>
        </w:rPr>
      </w:pPr>
      <w:r w:rsidRPr="002851BF">
        <w:rPr>
          <w:rFonts w:eastAsia="Calibri"/>
          <w:color w:val="auto"/>
          <w:szCs w:val="24"/>
        </w:rPr>
        <w:t xml:space="preserve">   </w:t>
      </w:r>
    </w:p>
    <w:p w14:paraId="56022B78" w14:textId="77777777" w:rsidR="00AE4DF6" w:rsidRPr="002851BF" w:rsidRDefault="00AE4DF6" w:rsidP="002851BF">
      <w:pPr>
        <w:ind w:firstLine="708"/>
        <w:jc w:val="both"/>
        <w:rPr>
          <w:rFonts w:eastAsia="Calibri"/>
          <w:color w:val="auto"/>
          <w:szCs w:val="24"/>
        </w:rPr>
      </w:pPr>
    </w:p>
    <w:p w14:paraId="146F3B06" w14:textId="77777777" w:rsidR="002851BF" w:rsidRPr="002851BF" w:rsidRDefault="002851BF" w:rsidP="00A553B7">
      <w:pPr>
        <w:jc w:val="both"/>
        <w:rPr>
          <w:rFonts w:eastAsia="Calibri"/>
          <w:color w:val="auto"/>
          <w:szCs w:val="24"/>
          <w:lang w:val="x-none"/>
        </w:rPr>
      </w:pPr>
      <w:r w:rsidRPr="002851BF">
        <w:rPr>
          <w:rFonts w:eastAsia="Calibri"/>
          <w:color w:val="auto"/>
          <w:szCs w:val="24"/>
          <w:lang w:val="x-none"/>
        </w:rPr>
        <w:t>Председател</w:t>
      </w:r>
      <w:r w:rsidRPr="002851BF">
        <w:rPr>
          <w:rFonts w:eastAsia="Calibri"/>
          <w:color w:val="auto"/>
          <w:szCs w:val="24"/>
        </w:rPr>
        <w:t>ь</w:t>
      </w:r>
      <w:r w:rsidRPr="002851BF">
        <w:rPr>
          <w:rFonts w:eastAsia="Calibri"/>
          <w:color w:val="auto"/>
          <w:szCs w:val="24"/>
          <w:lang w:val="x-none"/>
        </w:rPr>
        <w:t xml:space="preserve"> Квалификационной комиссии </w:t>
      </w:r>
    </w:p>
    <w:p w14:paraId="0A380AE8" w14:textId="12C684AA" w:rsidR="002851BF" w:rsidRPr="002851BF" w:rsidRDefault="002851BF" w:rsidP="00A553B7">
      <w:pPr>
        <w:jc w:val="both"/>
        <w:rPr>
          <w:rFonts w:eastAsia="Calibri"/>
          <w:color w:val="auto"/>
          <w:szCs w:val="24"/>
        </w:rPr>
      </w:pPr>
      <w:r w:rsidRPr="002851BF">
        <w:rPr>
          <w:rFonts w:eastAsia="Calibri"/>
          <w:color w:val="auto"/>
          <w:szCs w:val="24"/>
        </w:rPr>
        <w:t xml:space="preserve">Адвокатской палаты Московской области                                              </w:t>
      </w:r>
      <w:r w:rsidR="00A553B7">
        <w:rPr>
          <w:rFonts w:eastAsia="Calibri"/>
          <w:color w:val="auto"/>
          <w:szCs w:val="24"/>
        </w:rPr>
        <w:t xml:space="preserve">                 Рубин Ю.Д.</w:t>
      </w:r>
    </w:p>
    <w:p w14:paraId="230722D3" w14:textId="77777777" w:rsidR="002851BF" w:rsidRPr="002851BF" w:rsidRDefault="002851BF" w:rsidP="002851BF">
      <w:pPr>
        <w:ind w:firstLine="708"/>
        <w:jc w:val="both"/>
        <w:rPr>
          <w:rFonts w:eastAsia="Calibri"/>
          <w:color w:val="auto"/>
          <w:szCs w:val="24"/>
        </w:rPr>
      </w:pPr>
    </w:p>
    <w:bookmarkEnd w:id="3"/>
    <w:p w14:paraId="69A65FDB" w14:textId="77777777" w:rsidR="002851BF" w:rsidRPr="002851BF" w:rsidRDefault="002851BF" w:rsidP="00F75C85">
      <w:pPr>
        <w:ind w:firstLine="708"/>
        <w:jc w:val="both"/>
        <w:rPr>
          <w:rFonts w:eastAsia="Calibri"/>
          <w:color w:val="auto"/>
          <w:szCs w:val="24"/>
        </w:rPr>
      </w:pPr>
    </w:p>
    <w:sectPr w:rsidR="002851BF" w:rsidRPr="002851BF"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62EB" w14:textId="77777777" w:rsidR="00C50CBC" w:rsidRDefault="00C50CBC">
      <w:r>
        <w:separator/>
      </w:r>
    </w:p>
  </w:endnote>
  <w:endnote w:type="continuationSeparator" w:id="0">
    <w:p w14:paraId="48ECABFC" w14:textId="77777777" w:rsidR="00C50CBC" w:rsidRDefault="00C5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618C" w14:textId="77777777" w:rsidR="00C50CBC" w:rsidRDefault="00C50CBC">
      <w:r>
        <w:separator/>
      </w:r>
    </w:p>
  </w:footnote>
  <w:footnote w:type="continuationSeparator" w:id="0">
    <w:p w14:paraId="3E415764" w14:textId="77777777" w:rsidR="00C50CBC" w:rsidRDefault="00C5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E6B7" w14:textId="423C3EEF" w:rsidR="0042711C" w:rsidRDefault="00C575E5">
    <w:pPr>
      <w:pStyle w:val="aa"/>
      <w:jc w:val="right"/>
    </w:pPr>
    <w:r>
      <w:fldChar w:fldCharType="begin"/>
    </w:r>
    <w:r w:rsidR="0042711C">
      <w:instrText>PAGE   \* MERGEFORMAT</w:instrText>
    </w:r>
    <w:r>
      <w:fldChar w:fldCharType="separate"/>
    </w:r>
    <w:r w:rsidR="009202CC">
      <w:rPr>
        <w:noProof/>
      </w:rPr>
      <w:t>4</w:t>
    </w:r>
    <w:r>
      <w:rPr>
        <w:noProof/>
      </w:rPr>
      <w:fldChar w:fldCharType="end"/>
    </w:r>
  </w:p>
  <w:p w14:paraId="78FADAFC"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DB829A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A3D07AA"/>
    <w:multiLevelType w:val="hybridMultilevel"/>
    <w:tmpl w:val="40DA3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2132BE7"/>
    <w:multiLevelType w:val="hybridMultilevel"/>
    <w:tmpl w:val="85A44A18"/>
    <w:lvl w:ilvl="0" w:tplc="40B006F2">
      <w:numFmt w:val="decimal"/>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16"/>
  </w:num>
  <w:num w:numId="4">
    <w:abstractNumId w:val="0"/>
  </w:num>
  <w:num w:numId="5">
    <w:abstractNumId w:val="1"/>
  </w:num>
  <w:num w:numId="6">
    <w:abstractNumId w:val="8"/>
  </w:num>
  <w:num w:numId="7">
    <w:abstractNumId w:val="9"/>
  </w:num>
  <w:num w:numId="8">
    <w:abstractNumId w:val="5"/>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11"/>
  </w:num>
  <w:num w:numId="14">
    <w:abstractNumId w:val="1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12"/>
  </w:num>
  <w:num w:numId="19">
    <w:abstractNumId w:val="10"/>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22"/>
    <w:rsid w:val="00001107"/>
    <w:rsid w:val="000019EC"/>
    <w:rsid w:val="000055A1"/>
    <w:rsid w:val="000069AE"/>
    <w:rsid w:val="000071E5"/>
    <w:rsid w:val="00015CC5"/>
    <w:rsid w:val="00022531"/>
    <w:rsid w:val="000306F0"/>
    <w:rsid w:val="00034681"/>
    <w:rsid w:val="00034D01"/>
    <w:rsid w:val="00037B0F"/>
    <w:rsid w:val="00055368"/>
    <w:rsid w:val="000555B8"/>
    <w:rsid w:val="00060661"/>
    <w:rsid w:val="000624A2"/>
    <w:rsid w:val="000632BE"/>
    <w:rsid w:val="000713E9"/>
    <w:rsid w:val="00071EB2"/>
    <w:rsid w:val="00072877"/>
    <w:rsid w:val="0007544D"/>
    <w:rsid w:val="00083581"/>
    <w:rsid w:val="000957EF"/>
    <w:rsid w:val="00096787"/>
    <w:rsid w:val="00097654"/>
    <w:rsid w:val="000A2FFF"/>
    <w:rsid w:val="000A38E7"/>
    <w:rsid w:val="000A5381"/>
    <w:rsid w:val="000A5CF6"/>
    <w:rsid w:val="000A7386"/>
    <w:rsid w:val="000A78DA"/>
    <w:rsid w:val="000B401C"/>
    <w:rsid w:val="000C1EEC"/>
    <w:rsid w:val="000C2913"/>
    <w:rsid w:val="000C3337"/>
    <w:rsid w:val="000C4CF2"/>
    <w:rsid w:val="000C6B97"/>
    <w:rsid w:val="000C7373"/>
    <w:rsid w:val="000D33AE"/>
    <w:rsid w:val="000D45F9"/>
    <w:rsid w:val="000D558D"/>
    <w:rsid w:val="000D72B8"/>
    <w:rsid w:val="000D7628"/>
    <w:rsid w:val="000E06A7"/>
    <w:rsid w:val="000E347D"/>
    <w:rsid w:val="000E3B42"/>
    <w:rsid w:val="000E6F13"/>
    <w:rsid w:val="000F6956"/>
    <w:rsid w:val="000F73E1"/>
    <w:rsid w:val="00111E34"/>
    <w:rsid w:val="0011268C"/>
    <w:rsid w:val="0011382C"/>
    <w:rsid w:val="00115069"/>
    <w:rsid w:val="0012034B"/>
    <w:rsid w:val="0012190F"/>
    <w:rsid w:val="00122130"/>
    <w:rsid w:val="00124569"/>
    <w:rsid w:val="00133664"/>
    <w:rsid w:val="0013385B"/>
    <w:rsid w:val="00141EF4"/>
    <w:rsid w:val="001442ED"/>
    <w:rsid w:val="00152714"/>
    <w:rsid w:val="00153E14"/>
    <w:rsid w:val="0015469C"/>
    <w:rsid w:val="00157AD5"/>
    <w:rsid w:val="00163B92"/>
    <w:rsid w:val="001647B3"/>
    <w:rsid w:val="00166B0E"/>
    <w:rsid w:val="00167CF0"/>
    <w:rsid w:val="001709F9"/>
    <w:rsid w:val="00172AE7"/>
    <w:rsid w:val="0017313D"/>
    <w:rsid w:val="0017599C"/>
    <w:rsid w:val="00176993"/>
    <w:rsid w:val="00184970"/>
    <w:rsid w:val="001877E2"/>
    <w:rsid w:val="00194519"/>
    <w:rsid w:val="00194920"/>
    <w:rsid w:val="001A1917"/>
    <w:rsid w:val="001A3CC5"/>
    <w:rsid w:val="001A52C6"/>
    <w:rsid w:val="001A6ACF"/>
    <w:rsid w:val="001B16BD"/>
    <w:rsid w:val="001B2B48"/>
    <w:rsid w:val="001B3565"/>
    <w:rsid w:val="001B5657"/>
    <w:rsid w:val="001B6ADB"/>
    <w:rsid w:val="001C2B6F"/>
    <w:rsid w:val="001C3865"/>
    <w:rsid w:val="001C51DD"/>
    <w:rsid w:val="001C59D8"/>
    <w:rsid w:val="001C5FA5"/>
    <w:rsid w:val="001C6776"/>
    <w:rsid w:val="001D2EFB"/>
    <w:rsid w:val="001D32A3"/>
    <w:rsid w:val="001D637C"/>
    <w:rsid w:val="001E44F0"/>
    <w:rsid w:val="001E5D1F"/>
    <w:rsid w:val="001F203D"/>
    <w:rsid w:val="001F5B3B"/>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702C"/>
    <w:rsid w:val="002377C2"/>
    <w:rsid w:val="002418E4"/>
    <w:rsid w:val="00243D28"/>
    <w:rsid w:val="00244CF5"/>
    <w:rsid w:val="0024672D"/>
    <w:rsid w:val="002579F1"/>
    <w:rsid w:val="00257EF4"/>
    <w:rsid w:val="00262DE2"/>
    <w:rsid w:val="00266B53"/>
    <w:rsid w:val="002762DB"/>
    <w:rsid w:val="00276A76"/>
    <w:rsid w:val="00277215"/>
    <w:rsid w:val="002773A8"/>
    <w:rsid w:val="0027758C"/>
    <w:rsid w:val="00277F2A"/>
    <w:rsid w:val="00280C0A"/>
    <w:rsid w:val="00280ECB"/>
    <w:rsid w:val="00283853"/>
    <w:rsid w:val="002851BF"/>
    <w:rsid w:val="00291537"/>
    <w:rsid w:val="00291806"/>
    <w:rsid w:val="00297276"/>
    <w:rsid w:val="002A12D5"/>
    <w:rsid w:val="002A1FD1"/>
    <w:rsid w:val="002A2EE8"/>
    <w:rsid w:val="002A3C6C"/>
    <w:rsid w:val="002A43E9"/>
    <w:rsid w:val="002A5301"/>
    <w:rsid w:val="002A7B8B"/>
    <w:rsid w:val="002B07C1"/>
    <w:rsid w:val="002B47FA"/>
    <w:rsid w:val="002C0004"/>
    <w:rsid w:val="002C1482"/>
    <w:rsid w:val="002C7E10"/>
    <w:rsid w:val="002D11A9"/>
    <w:rsid w:val="002D69A3"/>
    <w:rsid w:val="002E388D"/>
    <w:rsid w:val="002E4F5F"/>
    <w:rsid w:val="002E78E3"/>
    <w:rsid w:val="002F1141"/>
    <w:rsid w:val="002F6DEE"/>
    <w:rsid w:val="002F7BA9"/>
    <w:rsid w:val="00302AD6"/>
    <w:rsid w:val="0031000B"/>
    <w:rsid w:val="00311B2B"/>
    <w:rsid w:val="00314993"/>
    <w:rsid w:val="00321E4D"/>
    <w:rsid w:val="003357FD"/>
    <w:rsid w:val="00336789"/>
    <w:rsid w:val="0033714B"/>
    <w:rsid w:val="003416AF"/>
    <w:rsid w:val="003438E2"/>
    <w:rsid w:val="00344CDF"/>
    <w:rsid w:val="00345C53"/>
    <w:rsid w:val="00352784"/>
    <w:rsid w:val="0035341F"/>
    <w:rsid w:val="00360C9B"/>
    <w:rsid w:val="00362965"/>
    <w:rsid w:val="00372DCA"/>
    <w:rsid w:val="003752F8"/>
    <w:rsid w:val="00377FE1"/>
    <w:rsid w:val="003818D2"/>
    <w:rsid w:val="00381D37"/>
    <w:rsid w:val="00383880"/>
    <w:rsid w:val="003842AD"/>
    <w:rsid w:val="00392DE8"/>
    <w:rsid w:val="003956F6"/>
    <w:rsid w:val="00395D6E"/>
    <w:rsid w:val="00397846"/>
    <w:rsid w:val="003A0D4E"/>
    <w:rsid w:val="003A7121"/>
    <w:rsid w:val="003B2E50"/>
    <w:rsid w:val="003C231E"/>
    <w:rsid w:val="003D36A4"/>
    <w:rsid w:val="003D42FD"/>
    <w:rsid w:val="003D681C"/>
    <w:rsid w:val="003E0DF8"/>
    <w:rsid w:val="003E3719"/>
    <w:rsid w:val="003E3A5A"/>
    <w:rsid w:val="003E4A69"/>
    <w:rsid w:val="003F1C09"/>
    <w:rsid w:val="003F352F"/>
    <w:rsid w:val="003F57C0"/>
    <w:rsid w:val="003F74AD"/>
    <w:rsid w:val="003F74E6"/>
    <w:rsid w:val="00407D40"/>
    <w:rsid w:val="00407E18"/>
    <w:rsid w:val="0041106F"/>
    <w:rsid w:val="00411AD4"/>
    <w:rsid w:val="004136F3"/>
    <w:rsid w:val="00414415"/>
    <w:rsid w:val="00417381"/>
    <w:rsid w:val="00417ABB"/>
    <w:rsid w:val="00417E85"/>
    <w:rsid w:val="004212D7"/>
    <w:rsid w:val="00421D07"/>
    <w:rsid w:val="0042711C"/>
    <w:rsid w:val="00431752"/>
    <w:rsid w:val="004322D6"/>
    <w:rsid w:val="0043608A"/>
    <w:rsid w:val="004423A7"/>
    <w:rsid w:val="00444053"/>
    <w:rsid w:val="0044523A"/>
    <w:rsid w:val="004538DB"/>
    <w:rsid w:val="00457DF5"/>
    <w:rsid w:val="00463534"/>
    <w:rsid w:val="00465FE6"/>
    <w:rsid w:val="00477763"/>
    <w:rsid w:val="0048288B"/>
    <w:rsid w:val="00485834"/>
    <w:rsid w:val="00485E88"/>
    <w:rsid w:val="0048681A"/>
    <w:rsid w:val="004904B0"/>
    <w:rsid w:val="0049339E"/>
    <w:rsid w:val="0049762F"/>
    <w:rsid w:val="004A0C4D"/>
    <w:rsid w:val="004A3A15"/>
    <w:rsid w:val="004A3AFE"/>
    <w:rsid w:val="004B14AB"/>
    <w:rsid w:val="004B2E1B"/>
    <w:rsid w:val="004B4698"/>
    <w:rsid w:val="004D316E"/>
    <w:rsid w:val="004E3555"/>
    <w:rsid w:val="004E38B8"/>
    <w:rsid w:val="004E4C9D"/>
    <w:rsid w:val="004E5E54"/>
    <w:rsid w:val="004E7F99"/>
    <w:rsid w:val="004F0F89"/>
    <w:rsid w:val="004F1B5C"/>
    <w:rsid w:val="004F34F8"/>
    <w:rsid w:val="00500C10"/>
    <w:rsid w:val="00520C6E"/>
    <w:rsid w:val="0052158B"/>
    <w:rsid w:val="00521F19"/>
    <w:rsid w:val="005226B0"/>
    <w:rsid w:val="00523C00"/>
    <w:rsid w:val="005272B6"/>
    <w:rsid w:val="00530142"/>
    <w:rsid w:val="0053355B"/>
    <w:rsid w:val="00533910"/>
    <w:rsid w:val="005357D4"/>
    <w:rsid w:val="00535D33"/>
    <w:rsid w:val="005368EF"/>
    <w:rsid w:val="00542FEA"/>
    <w:rsid w:val="0054518F"/>
    <w:rsid w:val="0054527C"/>
    <w:rsid w:val="005459DE"/>
    <w:rsid w:val="00550DFC"/>
    <w:rsid w:val="005600DA"/>
    <w:rsid w:val="00561252"/>
    <w:rsid w:val="005622C3"/>
    <w:rsid w:val="005634E6"/>
    <w:rsid w:val="0056375B"/>
    <w:rsid w:val="00564D7F"/>
    <w:rsid w:val="00572411"/>
    <w:rsid w:val="0057599B"/>
    <w:rsid w:val="00576679"/>
    <w:rsid w:val="00580E66"/>
    <w:rsid w:val="00583045"/>
    <w:rsid w:val="00585C7F"/>
    <w:rsid w:val="00587D99"/>
    <w:rsid w:val="005910FD"/>
    <w:rsid w:val="00592D96"/>
    <w:rsid w:val="0059413D"/>
    <w:rsid w:val="00595C2A"/>
    <w:rsid w:val="005A00AE"/>
    <w:rsid w:val="005A1D11"/>
    <w:rsid w:val="005A6419"/>
    <w:rsid w:val="005B24E5"/>
    <w:rsid w:val="005B3482"/>
    <w:rsid w:val="005B6113"/>
    <w:rsid w:val="005B7097"/>
    <w:rsid w:val="005B7712"/>
    <w:rsid w:val="005C242C"/>
    <w:rsid w:val="005C6C56"/>
    <w:rsid w:val="005D2382"/>
    <w:rsid w:val="005D367D"/>
    <w:rsid w:val="005D53C4"/>
    <w:rsid w:val="005D6B78"/>
    <w:rsid w:val="005E1EF1"/>
    <w:rsid w:val="005E298B"/>
    <w:rsid w:val="005E663E"/>
    <w:rsid w:val="005F0874"/>
    <w:rsid w:val="005F126C"/>
    <w:rsid w:val="005F1CC6"/>
    <w:rsid w:val="005F2C0D"/>
    <w:rsid w:val="005F2FE6"/>
    <w:rsid w:val="005F544A"/>
    <w:rsid w:val="005F5833"/>
    <w:rsid w:val="005F7378"/>
    <w:rsid w:val="00604799"/>
    <w:rsid w:val="00604983"/>
    <w:rsid w:val="006062B9"/>
    <w:rsid w:val="00606F6A"/>
    <w:rsid w:val="00607093"/>
    <w:rsid w:val="006114E3"/>
    <w:rsid w:val="0061395A"/>
    <w:rsid w:val="00613CE0"/>
    <w:rsid w:val="00615D54"/>
    <w:rsid w:val="006169D7"/>
    <w:rsid w:val="00617317"/>
    <w:rsid w:val="00622DAD"/>
    <w:rsid w:val="00624280"/>
    <w:rsid w:val="00624C54"/>
    <w:rsid w:val="00625A2A"/>
    <w:rsid w:val="006330FA"/>
    <w:rsid w:val="00634901"/>
    <w:rsid w:val="00636E02"/>
    <w:rsid w:val="00637485"/>
    <w:rsid w:val="00637DAD"/>
    <w:rsid w:val="006446EA"/>
    <w:rsid w:val="0064777D"/>
    <w:rsid w:val="0065242D"/>
    <w:rsid w:val="006527DC"/>
    <w:rsid w:val="00652CAD"/>
    <w:rsid w:val="006570E4"/>
    <w:rsid w:val="00664D92"/>
    <w:rsid w:val="006657C0"/>
    <w:rsid w:val="00670165"/>
    <w:rsid w:val="00672371"/>
    <w:rsid w:val="00673C02"/>
    <w:rsid w:val="006758F0"/>
    <w:rsid w:val="006818DB"/>
    <w:rsid w:val="006851B1"/>
    <w:rsid w:val="0068593D"/>
    <w:rsid w:val="006870B3"/>
    <w:rsid w:val="00697983"/>
    <w:rsid w:val="006A1DF6"/>
    <w:rsid w:val="006A48BA"/>
    <w:rsid w:val="006A4D2B"/>
    <w:rsid w:val="006B2EA0"/>
    <w:rsid w:val="006B6E0E"/>
    <w:rsid w:val="006C1498"/>
    <w:rsid w:val="006C31CE"/>
    <w:rsid w:val="006C4C54"/>
    <w:rsid w:val="006C7064"/>
    <w:rsid w:val="006C7E70"/>
    <w:rsid w:val="006D30D4"/>
    <w:rsid w:val="006E0AE2"/>
    <w:rsid w:val="006E1057"/>
    <w:rsid w:val="006E3019"/>
    <w:rsid w:val="006E3B0E"/>
    <w:rsid w:val="006E5CB4"/>
    <w:rsid w:val="006E64CB"/>
    <w:rsid w:val="006E6D92"/>
    <w:rsid w:val="006F0F7A"/>
    <w:rsid w:val="006F15F6"/>
    <w:rsid w:val="006F62E7"/>
    <w:rsid w:val="00702AD1"/>
    <w:rsid w:val="00706644"/>
    <w:rsid w:val="007071C1"/>
    <w:rsid w:val="00712E11"/>
    <w:rsid w:val="007169DE"/>
    <w:rsid w:val="00716DD1"/>
    <w:rsid w:val="007236C9"/>
    <w:rsid w:val="00725057"/>
    <w:rsid w:val="00730AE8"/>
    <w:rsid w:val="007318C9"/>
    <w:rsid w:val="00731D61"/>
    <w:rsid w:val="00732E6E"/>
    <w:rsid w:val="0073303B"/>
    <w:rsid w:val="007346B0"/>
    <w:rsid w:val="00736A9E"/>
    <w:rsid w:val="00736E5D"/>
    <w:rsid w:val="007471F7"/>
    <w:rsid w:val="00751A0E"/>
    <w:rsid w:val="00751EDC"/>
    <w:rsid w:val="00755E2E"/>
    <w:rsid w:val="00762194"/>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87DE8"/>
    <w:rsid w:val="007906EB"/>
    <w:rsid w:val="00795461"/>
    <w:rsid w:val="0079695D"/>
    <w:rsid w:val="007A1C92"/>
    <w:rsid w:val="007B2E08"/>
    <w:rsid w:val="007B3926"/>
    <w:rsid w:val="007B6355"/>
    <w:rsid w:val="007C1607"/>
    <w:rsid w:val="007C6565"/>
    <w:rsid w:val="007C6A75"/>
    <w:rsid w:val="007D2E3A"/>
    <w:rsid w:val="007D4F44"/>
    <w:rsid w:val="007D59A9"/>
    <w:rsid w:val="007D6C96"/>
    <w:rsid w:val="007E003E"/>
    <w:rsid w:val="007E00AF"/>
    <w:rsid w:val="007E4283"/>
    <w:rsid w:val="007E73A2"/>
    <w:rsid w:val="007E7ED9"/>
    <w:rsid w:val="007F12BA"/>
    <w:rsid w:val="007F2D14"/>
    <w:rsid w:val="007F5DF4"/>
    <w:rsid w:val="007F5F02"/>
    <w:rsid w:val="007F61F4"/>
    <w:rsid w:val="00800590"/>
    <w:rsid w:val="0080086E"/>
    <w:rsid w:val="008021C4"/>
    <w:rsid w:val="0080403A"/>
    <w:rsid w:val="00814621"/>
    <w:rsid w:val="008159E2"/>
    <w:rsid w:val="008216BF"/>
    <w:rsid w:val="00832A1B"/>
    <w:rsid w:val="00833FC2"/>
    <w:rsid w:val="00834FE0"/>
    <w:rsid w:val="00836F94"/>
    <w:rsid w:val="008376DB"/>
    <w:rsid w:val="008404F0"/>
    <w:rsid w:val="00842323"/>
    <w:rsid w:val="008430C7"/>
    <w:rsid w:val="0085198D"/>
    <w:rsid w:val="00851C3D"/>
    <w:rsid w:val="00854878"/>
    <w:rsid w:val="008572B6"/>
    <w:rsid w:val="008604B8"/>
    <w:rsid w:val="0087045B"/>
    <w:rsid w:val="00871463"/>
    <w:rsid w:val="008727C5"/>
    <w:rsid w:val="008729DF"/>
    <w:rsid w:val="008767BB"/>
    <w:rsid w:val="00876934"/>
    <w:rsid w:val="008772B7"/>
    <w:rsid w:val="00884A6B"/>
    <w:rsid w:val="00886B60"/>
    <w:rsid w:val="00887A30"/>
    <w:rsid w:val="008912A2"/>
    <w:rsid w:val="00891942"/>
    <w:rsid w:val="00896C23"/>
    <w:rsid w:val="0089798C"/>
    <w:rsid w:val="008A1683"/>
    <w:rsid w:val="008A5C8E"/>
    <w:rsid w:val="008B0EC9"/>
    <w:rsid w:val="008B54A6"/>
    <w:rsid w:val="008B5C4D"/>
    <w:rsid w:val="008B672D"/>
    <w:rsid w:val="008C71E6"/>
    <w:rsid w:val="008D02F1"/>
    <w:rsid w:val="008D4878"/>
    <w:rsid w:val="008D5CD7"/>
    <w:rsid w:val="008D6492"/>
    <w:rsid w:val="008D7037"/>
    <w:rsid w:val="008E090C"/>
    <w:rsid w:val="008E25BA"/>
    <w:rsid w:val="008F0872"/>
    <w:rsid w:val="008F32F7"/>
    <w:rsid w:val="008F5560"/>
    <w:rsid w:val="008F706C"/>
    <w:rsid w:val="008F76D7"/>
    <w:rsid w:val="0090544B"/>
    <w:rsid w:val="0090713C"/>
    <w:rsid w:val="009202CC"/>
    <w:rsid w:val="0092233B"/>
    <w:rsid w:val="0093213D"/>
    <w:rsid w:val="009330F9"/>
    <w:rsid w:val="0093503F"/>
    <w:rsid w:val="009366CD"/>
    <w:rsid w:val="00941C3D"/>
    <w:rsid w:val="00943A56"/>
    <w:rsid w:val="00946047"/>
    <w:rsid w:val="00947819"/>
    <w:rsid w:val="00951A3B"/>
    <w:rsid w:val="00962826"/>
    <w:rsid w:val="009637DC"/>
    <w:rsid w:val="0096531F"/>
    <w:rsid w:val="00965B14"/>
    <w:rsid w:val="00970D9A"/>
    <w:rsid w:val="009739DF"/>
    <w:rsid w:val="009825A4"/>
    <w:rsid w:val="00987828"/>
    <w:rsid w:val="009909E4"/>
    <w:rsid w:val="0099259B"/>
    <w:rsid w:val="00992C0D"/>
    <w:rsid w:val="009A0162"/>
    <w:rsid w:val="009A0E6B"/>
    <w:rsid w:val="009B29EF"/>
    <w:rsid w:val="009C2E22"/>
    <w:rsid w:val="009C4A8C"/>
    <w:rsid w:val="009D184A"/>
    <w:rsid w:val="009D1A01"/>
    <w:rsid w:val="009D4D48"/>
    <w:rsid w:val="009E0356"/>
    <w:rsid w:val="009E4221"/>
    <w:rsid w:val="009E7387"/>
    <w:rsid w:val="009F193C"/>
    <w:rsid w:val="009F3558"/>
    <w:rsid w:val="009F4C68"/>
    <w:rsid w:val="009F4EA6"/>
    <w:rsid w:val="009F52D8"/>
    <w:rsid w:val="009F76FA"/>
    <w:rsid w:val="00A00613"/>
    <w:rsid w:val="00A01857"/>
    <w:rsid w:val="00A01FC5"/>
    <w:rsid w:val="00A0494A"/>
    <w:rsid w:val="00A058DD"/>
    <w:rsid w:val="00A06701"/>
    <w:rsid w:val="00A15C45"/>
    <w:rsid w:val="00A17CB4"/>
    <w:rsid w:val="00A208AB"/>
    <w:rsid w:val="00A212DB"/>
    <w:rsid w:val="00A216D8"/>
    <w:rsid w:val="00A23A94"/>
    <w:rsid w:val="00A2479F"/>
    <w:rsid w:val="00A33781"/>
    <w:rsid w:val="00A4313B"/>
    <w:rsid w:val="00A454D0"/>
    <w:rsid w:val="00A457E1"/>
    <w:rsid w:val="00A475C8"/>
    <w:rsid w:val="00A50526"/>
    <w:rsid w:val="00A52807"/>
    <w:rsid w:val="00A553B7"/>
    <w:rsid w:val="00A562D0"/>
    <w:rsid w:val="00A5796F"/>
    <w:rsid w:val="00A617CB"/>
    <w:rsid w:val="00A625EF"/>
    <w:rsid w:val="00A6312B"/>
    <w:rsid w:val="00A66693"/>
    <w:rsid w:val="00A756CA"/>
    <w:rsid w:val="00A77C7E"/>
    <w:rsid w:val="00A77D4F"/>
    <w:rsid w:val="00A85AE8"/>
    <w:rsid w:val="00A86684"/>
    <w:rsid w:val="00AB1160"/>
    <w:rsid w:val="00AB4D6C"/>
    <w:rsid w:val="00AC11D3"/>
    <w:rsid w:val="00AC3744"/>
    <w:rsid w:val="00AC43CD"/>
    <w:rsid w:val="00AC6053"/>
    <w:rsid w:val="00AD0BD6"/>
    <w:rsid w:val="00AD1BC6"/>
    <w:rsid w:val="00AD3324"/>
    <w:rsid w:val="00AD357F"/>
    <w:rsid w:val="00AD4B90"/>
    <w:rsid w:val="00AE2876"/>
    <w:rsid w:val="00AE4DF6"/>
    <w:rsid w:val="00AE68F4"/>
    <w:rsid w:val="00AF1D9A"/>
    <w:rsid w:val="00AF261B"/>
    <w:rsid w:val="00B02004"/>
    <w:rsid w:val="00B05C96"/>
    <w:rsid w:val="00B07CFE"/>
    <w:rsid w:val="00B11E2C"/>
    <w:rsid w:val="00B13796"/>
    <w:rsid w:val="00B1437A"/>
    <w:rsid w:val="00B154BC"/>
    <w:rsid w:val="00B17720"/>
    <w:rsid w:val="00B1792F"/>
    <w:rsid w:val="00B22C7C"/>
    <w:rsid w:val="00B25A9A"/>
    <w:rsid w:val="00B27517"/>
    <w:rsid w:val="00B27789"/>
    <w:rsid w:val="00B27FB7"/>
    <w:rsid w:val="00B31FC5"/>
    <w:rsid w:val="00B331C5"/>
    <w:rsid w:val="00B3450A"/>
    <w:rsid w:val="00B345F9"/>
    <w:rsid w:val="00B3583B"/>
    <w:rsid w:val="00B366D4"/>
    <w:rsid w:val="00B37FE0"/>
    <w:rsid w:val="00B44333"/>
    <w:rsid w:val="00B44677"/>
    <w:rsid w:val="00B51134"/>
    <w:rsid w:val="00B52502"/>
    <w:rsid w:val="00B53817"/>
    <w:rsid w:val="00B547FC"/>
    <w:rsid w:val="00B5620B"/>
    <w:rsid w:val="00B61303"/>
    <w:rsid w:val="00B6322F"/>
    <w:rsid w:val="00B65221"/>
    <w:rsid w:val="00B653D3"/>
    <w:rsid w:val="00B759D5"/>
    <w:rsid w:val="00B76013"/>
    <w:rsid w:val="00B813A8"/>
    <w:rsid w:val="00B82615"/>
    <w:rsid w:val="00B90E2E"/>
    <w:rsid w:val="00B9663C"/>
    <w:rsid w:val="00B976B5"/>
    <w:rsid w:val="00BA2E87"/>
    <w:rsid w:val="00BA4172"/>
    <w:rsid w:val="00BA733E"/>
    <w:rsid w:val="00BA796B"/>
    <w:rsid w:val="00BB23EB"/>
    <w:rsid w:val="00BB3A3F"/>
    <w:rsid w:val="00BB74ED"/>
    <w:rsid w:val="00BB753F"/>
    <w:rsid w:val="00BC19C3"/>
    <w:rsid w:val="00BC202A"/>
    <w:rsid w:val="00BC2D7B"/>
    <w:rsid w:val="00BC2EA8"/>
    <w:rsid w:val="00BC5721"/>
    <w:rsid w:val="00BD03A8"/>
    <w:rsid w:val="00BD1487"/>
    <w:rsid w:val="00BE0F88"/>
    <w:rsid w:val="00BE1511"/>
    <w:rsid w:val="00BE22B0"/>
    <w:rsid w:val="00BE23A4"/>
    <w:rsid w:val="00BE3768"/>
    <w:rsid w:val="00BF1183"/>
    <w:rsid w:val="00BF28F8"/>
    <w:rsid w:val="00BF5F55"/>
    <w:rsid w:val="00C0321C"/>
    <w:rsid w:val="00C032C7"/>
    <w:rsid w:val="00C03FEE"/>
    <w:rsid w:val="00C045AF"/>
    <w:rsid w:val="00C05D7A"/>
    <w:rsid w:val="00C0682C"/>
    <w:rsid w:val="00C06EDD"/>
    <w:rsid w:val="00C071CE"/>
    <w:rsid w:val="00C11DC4"/>
    <w:rsid w:val="00C132C5"/>
    <w:rsid w:val="00C151BC"/>
    <w:rsid w:val="00C174DA"/>
    <w:rsid w:val="00C22C7F"/>
    <w:rsid w:val="00C231DA"/>
    <w:rsid w:val="00C25E94"/>
    <w:rsid w:val="00C2736D"/>
    <w:rsid w:val="00C27FCA"/>
    <w:rsid w:val="00C32235"/>
    <w:rsid w:val="00C323D0"/>
    <w:rsid w:val="00C37A97"/>
    <w:rsid w:val="00C37AA7"/>
    <w:rsid w:val="00C440A0"/>
    <w:rsid w:val="00C50A79"/>
    <w:rsid w:val="00C50CBC"/>
    <w:rsid w:val="00C51EAB"/>
    <w:rsid w:val="00C575E5"/>
    <w:rsid w:val="00C61DDF"/>
    <w:rsid w:val="00C638DF"/>
    <w:rsid w:val="00C63EBD"/>
    <w:rsid w:val="00C70850"/>
    <w:rsid w:val="00C72B4C"/>
    <w:rsid w:val="00C7482F"/>
    <w:rsid w:val="00C75B4D"/>
    <w:rsid w:val="00C84EB4"/>
    <w:rsid w:val="00C859F8"/>
    <w:rsid w:val="00C92048"/>
    <w:rsid w:val="00C961E3"/>
    <w:rsid w:val="00CA6A01"/>
    <w:rsid w:val="00CA7375"/>
    <w:rsid w:val="00CB1FE2"/>
    <w:rsid w:val="00CB5D0B"/>
    <w:rsid w:val="00CB67A4"/>
    <w:rsid w:val="00CB765E"/>
    <w:rsid w:val="00CC0935"/>
    <w:rsid w:val="00CC6242"/>
    <w:rsid w:val="00CD181E"/>
    <w:rsid w:val="00CD2133"/>
    <w:rsid w:val="00CD4255"/>
    <w:rsid w:val="00CE0517"/>
    <w:rsid w:val="00CE343D"/>
    <w:rsid w:val="00CE4839"/>
    <w:rsid w:val="00CF20BA"/>
    <w:rsid w:val="00D01786"/>
    <w:rsid w:val="00D04201"/>
    <w:rsid w:val="00D0656E"/>
    <w:rsid w:val="00D165AE"/>
    <w:rsid w:val="00D20C45"/>
    <w:rsid w:val="00D20C66"/>
    <w:rsid w:val="00D321A9"/>
    <w:rsid w:val="00D44ED6"/>
    <w:rsid w:val="00D468A2"/>
    <w:rsid w:val="00D47E0F"/>
    <w:rsid w:val="00D51A52"/>
    <w:rsid w:val="00D51B37"/>
    <w:rsid w:val="00D60B32"/>
    <w:rsid w:val="00D62758"/>
    <w:rsid w:val="00D63947"/>
    <w:rsid w:val="00D64E99"/>
    <w:rsid w:val="00D65802"/>
    <w:rsid w:val="00D6604F"/>
    <w:rsid w:val="00D731EC"/>
    <w:rsid w:val="00D879EE"/>
    <w:rsid w:val="00D87EC7"/>
    <w:rsid w:val="00D9573F"/>
    <w:rsid w:val="00D971DA"/>
    <w:rsid w:val="00DA1B0C"/>
    <w:rsid w:val="00DA3DFB"/>
    <w:rsid w:val="00DA4027"/>
    <w:rsid w:val="00DB4A4B"/>
    <w:rsid w:val="00DB6D77"/>
    <w:rsid w:val="00DC1305"/>
    <w:rsid w:val="00DC2F58"/>
    <w:rsid w:val="00DC514A"/>
    <w:rsid w:val="00DC5232"/>
    <w:rsid w:val="00DC6B1E"/>
    <w:rsid w:val="00DD00AB"/>
    <w:rsid w:val="00DD488F"/>
    <w:rsid w:val="00DE3491"/>
    <w:rsid w:val="00DE5A18"/>
    <w:rsid w:val="00DF30BD"/>
    <w:rsid w:val="00DF4A4C"/>
    <w:rsid w:val="00E0049C"/>
    <w:rsid w:val="00E01774"/>
    <w:rsid w:val="00E05DD6"/>
    <w:rsid w:val="00E20A9B"/>
    <w:rsid w:val="00E215F1"/>
    <w:rsid w:val="00E22B60"/>
    <w:rsid w:val="00E2589A"/>
    <w:rsid w:val="00E31640"/>
    <w:rsid w:val="00E3165E"/>
    <w:rsid w:val="00E317D3"/>
    <w:rsid w:val="00E41EF5"/>
    <w:rsid w:val="00E42100"/>
    <w:rsid w:val="00E46248"/>
    <w:rsid w:val="00E5029D"/>
    <w:rsid w:val="00E50CEE"/>
    <w:rsid w:val="00E557E8"/>
    <w:rsid w:val="00E6186C"/>
    <w:rsid w:val="00E648C1"/>
    <w:rsid w:val="00E66539"/>
    <w:rsid w:val="00E734AA"/>
    <w:rsid w:val="00E77103"/>
    <w:rsid w:val="00E804DB"/>
    <w:rsid w:val="00E80C63"/>
    <w:rsid w:val="00E83A03"/>
    <w:rsid w:val="00E83A07"/>
    <w:rsid w:val="00E87D5C"/>
    <w:rsid w:val="00E93114"/>
    <w:rsid w:val="00EA1636"/>
    <w:rsid w:val="00EA166E"/>
    <w:rsid w:val="00EA2802"/>
    <w:rsid w:val="00EA2F71"/>
    <w:rsid w:val="00EA3D6B"/>
    <w:rsid w:val="00EB43B8"/>
    <w:rsid w:val="00EB501A"/>
    <w:rsid w:val="00EB65E4"/>
    <w:rsid w:val="00EC1366"/>
    <w:rsid w:val="00EC15E5"/>
    <w:rsid w:val="00EC4242"/>
    <w:rsid w:val="00EC5784"/>
    <w:rsid w:val="00EC6ED3"/>
    <w:rsid w:val="00ED0346"/>
    <w:rsid w:val="00ED4CC5"/>
    <w:rsid w:val="00ED6893"/>
    <w:rsid w:val="00ED7C6F"/>
    <w:rsid w:val="00EE090C"/>
    <w:rsid w:val="00EE09CD"/>
    <w:rsid w:val="00EE1384"/>
    <w:rsid w:val="00EE2733"/>
    <w:rsid w:val="00EE7AF0"/>
    <w:rsid w:val="00EF7BDB"/>
    <w:rsid w:val="00F01497"/>
    <w:rsid w:val="00F0341A"/>
    <w:rsid w:val="00F16009"/>
    <w:rsid w:val="00F16087"/>
    <w:rsid w:val="00F20644"/>
    <w:rsid w:val="00F23A91"/>
    <w:rsid w:val="00F267BB"/>
    <w:rsid w:val="00F27B3B"/>
    <w:rsid w:val="00F30881"/>
    <w:rsid w:val="00F35627"/>
    <w:rsid w:val="00F40555"/>
    <w:rsid w:val="00F443F2"/>
    <w:rsid w:val="00F47203"/>
    <w:rsid w:val="00F62634"/>
    <w:rsid w:val="00F652DC"/>
    <w:rsid w:val="00F7215E"/>
    <w:rsid w:val="00F74427"/>
    <w:rsid w:val="00F75C85"/>
    <w:rsid w:val="00F841C7"/>
    <w:rsid w:val="00F8793A"/>
    <w:rsid w:val="00F87A1F"/>
    <w:rsid w:val="00F9627B"/>
    <w:rsid w:val="00FA665E"/>
    <w:rsid w:val="00FA6EB4"/>
    <w:rsid w:val="00FB268D"/>
    <w:rsid w:val="00FB3949"/>
    <w:rsid w:val="00FB6EAF"/>
    <w:rsid w:val="00FB786E"/>
    <w:rsid w:val="00FC105A"/>
    <w:rsid w:val="00FC1E27"/>
    <w:rsid w:val="00FC310A"/>
    <w:rsid w:val="00FC3567"/>
    <w:rsid w:val="00FD0A4A"/>
    <w:rsid w:val="00FD0C92"/>
    <w:rsid w:val="00FD379D"/>
    <w:rsid w:val="00FD442C"/>
    <w:rsid w:val="00FD593C"/>
    <w:rsid w:val="00FD7F0A"/>
    <w:rsid w:val="00FE06ED"/>
    <w:rsid w:val="00FE104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9ED5F"/>
  <w15:docId w15:val="{E243BDFD-8C92-41E6-BED4-1AF329E5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039010009">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D23A-9488-4E9A-87DD-401FB668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1302</Words>
  <Characters>8593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2018-12-10T07:23:00Z</cp:lastPrinted>
  <dcterms:created xsi:type="dcterms:W3CDTF">2020-08-03T05:20:00Z</dcterms:created>
  <dcterms:modified xsi:type="dcterms:W3CDTF">2022-03-30T09:38:00Z</dcterms:modified>
</cp:coreProperties>
</file>